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75C2" w14:textId="30BB8C61" w:rsidR="00832959" w:rsidRDefault="00832959" w:rsidP="00552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Arrêté du XXX </w:t>
      </w:r>
      <w:r w:rsidR="00A6046F">
        <w:rPr>
          <w:rFonts w:ascii="Times New Roman" w:hAnsi="Times New Roman" w:cs="Times New Roman"/>
          <w:b/>
          <w:sz w:val="24"/>
          <w:szCs w:val="24"/>
        </w:rPr>
        <w:t xml:space="preserve">fixant </w:t>
      </w:r>
      <w:r w:rsidR="00ED0A8A" w:rsidRPr="00ED0A8A">
        <w:rPr>
          <w:rFonts w:ascii="Times New Roman" w:hAnsi="Times New Roman" w:cs="Times New Roman"/>
          <w:b/>
          <w:sz w:val="24"/>
          <w:szCs w:val="24"/>
        </w:rPr>
        <w:t xml:space="preserve">les types d'emplois soumis à une durée minimale ou maximale d'occupation </w:t>
      </w:r>
      <w:r w:rsidR="00A967B7">
        <w:rPr>
          <w:rFonts w:ascii="Times New Roman" w:hAnsi="Times New Roman" w:cs="Times New Roman"/>
          <w:b/>
          <w:sz w:val="24"/>
          <w:szCs w:val="24"/>
        </w:rPr>
        <w:t>au sein des services d</w:t>
      </w:r>
      <w:r w:rsidR="00603969">
        <w:rPr>
          <w:rFonts w:ascii="Times New Roman" w:hAnsi="Times New Roman" w:cs="Times New Roman"/>
          <w:b/>
          <w:sz w:val="24"/>
          <w:szCs w:val="24"/>
        </w:rPr>
        <w:t>es</w:t>
      </w:r>
      <w:r w:rsidR="00A967B7">
        <w:rPr>
          <w:rFonts w:ascii="Times New Roman" w:hAnsi="Times New Roman" w:cs="Times New Roman"/>
          <w:b/>
          <w:sz w:val="24"/>
          <w:szCs w:val="24"/>
        </w:rPr>
        <w:t xml:space="preserve"> ministère</w:t>
      </w:r>
      <w:r w:rsidR="00603969">
        <w:rPr>
          <w:rFonts w:ascii="Times New Roman" w:hAnsi="Times New Roman" w:cs="Times New Roman"/>
          <w:b/>
          <w:sz w:val="24"/>
          <w:szCs w:val="24"/>
        </w:rPr>
        <w:t>s</w:t>
      </w:r>
      <w:r w:rsidR="00A967B7">
        <w:rPr>
          <w:rFonts w:ascii="Times New Roman" w:hAnsi="Times New Roman" w:cs="Times New Roman"/>
          <w:b/>
          <w:sz w:val="24"/>
          <w:szCs w:val="24"/>
        </w:rPr>
        <w:t xml:space="preserve"> de la transition écologique</w:t>
      </w:r>
      <w:r w:rsidR="0060396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416" w:rsidRPr="00F32416">
        <w:rPr>
          <w:rFonts w:ascii="Times New Roman" w:hAnsi="Times New Roman" w:cs="Times New Roman"/>
          <w:b/>
          <w:sz w:val="24"/>
          <w:szCs w:val="24"/>
        </w:rPr>
        <w:t>de la cohésion des territoires et des relations avec l</w:t>
      </w:r>
      <w:r w:rsidR="00603969">
        <w:rPr>
          <w:rFonts w:ascii="Times New Roman" w:hAnsi="Times New Roman" w:cs="Times New Roman"/>
          <w:b/>
          <w:sz w:val="24"/>
          <w:szCs w:val="24"/>
        </w:rPr>
        <w:t xml:space="preserve">es collectivités territoriales et </w:t>
      </w:r>
      <w:r w:rsidR="00F32416" w:rsidRPr="00F32416">
        <w:rPr>
          <w:rFonts w:ascii="Times New Roman" w:hAnsi="Times New Roman" w:cs="Times New Roman"/>
          <w:b/>
          <w:sz w:val="24"/>
          <w:szCs w:val="24"/>
        </w:rPr>
        <w:t>de la mer</w:t>
      </w:r>
    </w:p>
    <w:p w14:paraId="39597CE7" w14:textId="77777777" w:rsidR="00832959" w:rsidRDefault="00832959" w:rsidP="0055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537BB" w14:textId="77777777" w:rsidR="00832959" w:rsidRDefault="00832959" w:rsidP="0055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7D05B" w14:textId="77777777" w:rsidR="008143A5" w:rsidRDefault="008143A5" w:rsidP="00ED0A8A">
      <w:r w:rsidRPr="00ED0A8A">
        <w:rPr>
          <w:rFonts w:ascii="Times New Roman" w:hAnsi="Times New Roman" w:cs="Times New Roman"/>
          <w:sz w:val="24"/>
          <w:szCs w:val="24"/>
        </w:rPr>
        <w:t>La ministre de la tr</w:t>
      </w:r>
      <w:r>
        <w:rPr>
          <w:rFonts w:ascii="Times New Roman" w:hAnsi="Times New Roman" w:cs="Times New Roman"/>
          <w:sz w:val="24"/>
          <w:szCs w:val="24"/>
        </w:rPr>
        <w:t>ansition écologique</w:t>
      </w:r>
      <w:r w:rsidRPr="00ED0A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3A5">
        <w:rPr>
          <w:rFonts w:ascii="Times New Roman" w:hAnsi="Times New Roman" w:cs="Times New Roman"/>
          <w:sz w:val="24"/>
          <w:szCs w:val="24"/>
        </w:rPr>
        <w:t>la ministre de la cohésion des territoires et des relations avec les collectivités territoriales</w:t>
      </w:r>
      <w:r>
        <w:rPr>
          <w:rFonts w:ascii="Times New Roman" w:hAnsi="Times New Roman" w:cs="Times New Roman"/>
          <w:sz w:val="24"/>
          <w:szCs w:val="24"/>
        </w:rPr>
        <w:t>, la ministre de la mer et l</w:t>
      </w:r>
      <w:r w:rsidR="0052161B">
        <w:rPr>
          <w:rFonts w:ascii="Times New Roman" w:hAnsi="Times New Roman" w:cs="Times New Roman"/>
          <w:sz w:val="24"/>
          <w:szCs w:val="24"/>
        </w:rPr>
        <w:t>a m</w:t>
      </w:r>
      <w:r w:rsidR="0052161B" w:rsidRPr="0052161B">
        <w:rPr>
          <w:rFonts w:ascii="Times New Roman" w:hAnsi="Times New Roman" w:cs="Times New Roman"/>
          <w:sz w:val="24"/>
          <w:szCs w:val="24"/>
        </w:rPr>
        <w:t>inistre de la transformation et de la fonction publiques</w:t>
      </w:r>
      <w:r w:rsidR="0052161B">
        <w:rPr>
          <w:rFonts w:ascii="Times New Roman" w:hAnsi="Times New Roman" w:cs="Times New Roman"/>
          <w:sz w:val="24"/>
          <w:szCs w:val="24"/>
        </w:rPr>
        <w:t>,</w:t>
      </w:r>
      <w:r w:rsidRPr="008143A5">
        <w:t xml:space="preserve"> </w:t>
      </w:r>
    </w:p>
    <w:p w14:paraId="3AA12194" w14:textId="77777777" w:rsidR="004E35C2" w:rsidRDefault="004E35C2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la loi </w:t>
      </w:r>
      <w:r w:rsidRPr="004E35C2">
        <w:rPr>
          <w:rFonts w:ascii="Times New Roman" w:hAnsi="Times New Roman" w:cs="Times New Roman"/>
          <w:sz w:val="24"/>
          <w:szCs w:val="24"/>
        </w:rPr>
        <w:t>n° 83-634 du 13 juillet 1983 portant droits et obligations des fonctionnaires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0EED">
        <w:rPr>
          <w:rFonts w:ascii="Times New Roman" w:hAnsi="Times New Roman" w:cs="Times New Roman"/>
          <w:sz w:val="24"/>
          <w:szCs w:val="24"/>
        </w:rPr>
        <w:t xml:space="preserve"> dite loi Le </w:t>
      </w:r>
      <w:proofErr w:type="spellStart"/>
      <w:r w:rsidR="00770EED">
        <w:rPr>
          <w:rFonts w:ascii="Times New Roman" w:hAnsi="Times New Roman" w:cs="Times New Roman"/>
          <w:sz w:val="24"/>
          <w:szCs w:val="24"/>
        </w:rPr>
        <w:t>Pors</w:t>
      </w:r>
      <w:proofErr w:type="spellEnd"/>
    </w:p>
    <w:p w14:paraId="52920188" w14:textId="77777777" w:rsidR="004E35C2" w:rsidRPr="00ED0A8A" w:rsidRDefault="004E35C2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la l</w:t>
      </w:r>
      <w:r w:rsidRPr="004E35C2">
        <w:rPr>
          <w:rFonts w:ascii="Times New Roman" w:hAnsi="Times New Roman" w:cs="Times New Roman"/>
          <w:sz w:val="24"/>
          <w:szCs w:val="24"/>
        </w:rPr>
        <w:t>oi n° 84-16 du 11 janvier 1984 portant dispositions statutaires relatives à la fonction publique de l'Etat</w:t>
      </w:r>
    </w:p>
    <w:p w14:paraId="4651A548" w14:textId="77B1F9B1" w:rsidR="00ED0A8A" w:rsidRDefault="00ED0A8A" w:rsidP="00ED0A8A">
      <w:pPr>
        <w:rPr>
          <w:rFonts w:ascii="Times New Roman" w:hAnsi="Times New Roman" w:cs="Times New Roman"/>
          <w:sz w:val="24"/>
          <w:szCs w:val="24"/>
        </w:rPr>
      </w:pPr>
      <w:r w:rsidRPr="00ED0A8A">
        <w:rPr>
          <w:rFonts w:ascii="Times New Roman" w:hAnsi="Times New Roman" w:cs="Times New Roman"/>
          <w:sz w:val="24"/>
          <w:szCs w:val="24"/>
        </w:rPr>
        <w:t>Vu le décret n° 2019-1265 du 29 novembre 2019 relatif aux lignes directrices de gestion et à l'évolution des attributions des commissions administratives paritaires</w:t>
      </w:r>
      <w:r w:rsidR="009C3D87">
        <w:rPr>
          <w:rFonts w:ascii="Times New Roman" w:hAnsi="Times New Roman" w:cs="Times New Roman"/>
          <w:sz w:val="24"/>
          <w:szCs w:val="24"/>
        </w:rPr>
        <w:t>, notamment son article 11</w:t>
      </w:r>
    </w:p>
    <w:p w14:paraId="453EA40E" w14:textId="6D4A9462" w:rsidR="008143A5" w:rsidRDefault="004E35C2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4E35C2">
        <w:rPr>
          <w:rFonts w:ascii="Times New Roman" w:hAnsi="Times New Roman" w:cs="Times New Roman"/>
          <w:sz w:val="24"/>
          <w:szCs w:val="24"/>
        </w:rPr>
        <w:t xml:space="preserve">l’avis du </w:t>
      </w:r>
      <w:r>
        <w:rPr>
          <w:rFonts w:ascii="Times New Roman" w:hAnsi="Times New Roman" w:cs="Times New Roman"/>
          <w:sz w:val="24"/>
          <w:szCs w:val="24"/>
        </w:rPr>
        <w:t>comité technique mini</w:t>
      </w:r>
      <w:r w:rsidR="008143A5">
        <w:rPr>
          <w:rFonts w:ascii="Times New Roman" w:hAnsi="Times New Roman" w:cs="Times New Roman"/>
          <w:sz w:val="24"/>
          <w:szCs w:val="24"/>
        </w:rPr>
        <w:t>stériel du XXXX</w:t>
      </w:r>
    </w:p>
    <w:p w14:paraId="612B57B4" w14:textId="77777777" w:rsidR="009771C0" w:rsidRDefault="009771C0" w:rsidP="00ED0A8A">
      <w:pPr>
        <w:rPr>
          <w:rFonts w:ascii="Times New Roman" w:hAnsi="Times New Roman" w:cs="Times New Roman"/>
          <w:sz w:val="24"/>
          <w:szCs w:val="24"/>
        </w:rPr>
      </w:pPr>
    </w:p>
    <w:p w14:paraId="2281F01D" w14:textId="2FD9EBBB" w:rsidR="00832959" w:rsidRDefault="00ED0A8A" w:rsidP="00ED0A8A">
      <w:pPr>
        <w:rPr>
          <w:rFonts w:ascii="Times New Roman" w:hAnsi="Times New Roman" w:cs="Times New Roman"/>
          <w:sz w:val="24"/>
          <w:szCs w:val="24"/>
        </w:rPr>
      </w:pPr>
      <w:r w:rsidRPr="00ED0A8A">
        <w:rPr>
          <w:rFonts w:ascii="Times New Roman" w:hAnsi="Times New Roman" w:cs="Times New Roman"/>
          <w:sz w:val="24"/>
          <w:szCs w:val="24"/>
        </w:rPr>
        <w:t>Arrête</w:t>
      </w:r>
      <w:r w:rsidR="00522E48">
        <w:rPr>
          <w:rFonts w:ascii="Times New Roman" w:hAnsi="Times New Roman" w:cs="Times New Roman"/>
          <w:sz w:val="24"/>
          <w:szCs w:val="24"/>
        </w:rPr>
        <w:t>nt</w:t>
      </w:r>
      <w:r w:rsidRPr="00ED0A8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63539C0" w14:textId="77777777" w:rsidR="009771C0" w:rsidRDefault="009771C0" w:rsidP="00ED0A8A">
      <w:pPr>
        <w:rPr>
          <w:rFonts w:ascii="Times New Roman" w:hAnsi="Times New Roman" w:cs="Times New Roman"/>
          <w:sz w:val="24"/>
          <w:szCs w:val="24"/>
        </w:rPr>
      </w:pPr>
    </w:p>
    <w:p w14:paraId="6DE55556" w14:textId="77777777" w:rsidR="00ED0A8A" w:rsidRDefault="00ED0A8A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1 : </w:t>
      </w:r>
    </w:p>
    <w:p w14:paraId="1DDBDCDF" w14:textId="697C64BF" w:rsidR="009C3D87" w:rsidRDefault="009C3D87" w:rsidP="009771C0">
      <w:pPr>
        <w:rPr>
          <w:rFonts w:ascii="Times New Roman" w:hAnsi="Times New Roman" w:cs="Times New Roman"/>
          <w:iCs/>
          <w:sz w:val="24"/>
          <w:szCs w:val="24"/>
        </w:rPr>
      </w:pPr>
      <w:r w:rsidRPr="00E65880">
        <w:rPr>
          <w:rFonts w:ascii="Times New Roman" w:hAnsi="Times New Roman" w:cs="Times New Roman"/>
          <w:iCs/>
          <w:sz w:val="24"/>
          <w:szCs w:val="24"/>
        </w:rPr>
        <w:t>Une durée minimale d’occupation de 4 ans est fixée pour les emplois dont la liste figure en annexe I.</w:t>
      </w:r>
    </w:p>
    <w:p w14:paraId="6A1BA7E1" w14:textId="05DE5FCB" w:rsidR="000F2E5A" w:rsidRDefault="000F2E5A" w:rsidP="000F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</w:t>
      </w:r>
      <w:r w:rsidRPr="00130D45">
        <w:rPr>
          <w:rFonts w:ascii="Times New Roman" w:hAnsi="Times New Roman" w:cs="Times New Roman"/>
          <w:sz w:val="24"/>
          <w:szCs w:val="24"/>
        </w:rPr>
        <w:t xml:space="preserve"> durée de 4 ans ne s’applique </w:t>
      </w:r>
      <w:r>
        <w:rPr>
          <w:rFonts w:ascii="Times New Roman" w:hAnsi="Times New Roman" w:cs="Times New Roman"/>
          <w:sz w:val="24"/>
          <w:szCs w:val="24"/>
        </w:rPr>
        <w:t>qu</w:t>
      </w:r>
      <w:r w:rsidR="00283D61">
        <w:rPr>
          <w:rFonts w:ascii="Times New Roman" w:hAnsi="Times New Roman" w:cs="Times New Roman"/>
          <w:sz w:val="24"/>
          <w:szCs w:val="24"/>
        </w:rPr>
        <w:t>e</w:t>
      </w:r>
      <w:r w:rsidR="00811858">
        <w:rPr>
          <w:rFonts w:ascii="Times New Roman" w:hAnsi="Times New Roman" w:cs="Times New Roman"/>
          <w:sz w:val="24"/>
          <w:szCs w:val="24"/>
        </w:rPr>
        <w:t xml:space="preserve"> pour la première occupation des postes mentionnés à l’annexe I.</w:t>
      </w:r>
      <w:r w:rsidR="00283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1EB45" w14:textId="42045F92" w:rsidR="000F2E5A" w:rsidRPr="00E65880" w:rsidRDefault="000F2E5A" w:rsidP="009771C0">
      <w:pPr>
        <w:rPr>
          <w:rFonts w:ascii="Times New Roman" w:hAnsi="Times New Roman" w:cs="Times New Roman"/>
          <w:sz w:val="24"/>
          <w:szCs w:val="24"/>
        </w:rPr>
      </w:pPr>
    </w:p>
    <w:p w14:paraId="3AED08BF" w14:textId="77777777" w:rsidR="00130D45" w:rsidRDefault="00130D45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30D45">
        <w:rPr>
          <w:rFonts w:ascii="Times New Roman" w:hAnsi="Times New Roman" w:cs="Times New Roman"/>
          <w:sz w:val="24"/>
          <w:szCs w:val="24"/>
        </w:rPr>
        <w:t>ette durée doit être mentionnée explicitement dans la fiche de poste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556A9" w14:textId="77777777" w:rsidR="00ED0A8A" w:rsidRDefault="00ED0A8A" w:rsidP="00ED0A8A">
      <w:pPr>
        <w:rPr>
          <w:rFonts w:ascii="Times New Roman" w:hAnsi="Times New Roman" w:cs="Times New Roman"/>
          <w:sz w:val="24"/>
          <w:szCs w:val="24"/>
        </w:rPr>
      </w:pPr>
    </w:p>
    <w:p w14:paraId="5A8A71FA" w14:textId="77777777" w:rsidR="00ED0A8A" w:rsidRDefault="00ED0A8A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5216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9F06606" w14:textId="1B10A8DC" w:rsidR="009C3D87" w:rsidRDefault="009C3D87" w:rsidP="009C3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emplois d’encadrement supérieurs à enjeux</w:t>
      </w:r>
      <w:r w:rsidR="00E3297C">
        <w:rPr>
          <w:rFonts w:ascii="Times New Roman" w:hAnsi="Times New Roman" w:cs="Times New Roman"/>
          <w:sz w:val="24"/>
          <w:szCs w:val="24"/>
        </w:rPr>
        <w:t xml:space="preserve">, </w:t>
      </w:r>
      <w:r w:rsidR="00E3297C" w:rsidRPr="00181D94">
        <w:rPr>
          <w:rFonts w:ascii="Times New Roman" w:hAnsi="Times New Roman" w:cs="Times New Roman"/>
          <w:sz w:val="24"/>
          <w:szCs w:val="24"/>
        </w:rPr>
        <w:t xml:space="preserve">hors emplois </w:t>
      </w:r>
      <w:r w:rsidR="007B76D7">
        <w:rPr>
          <w:rFonts w:ascii="Times New Roman" w:hAnsi="Times New Roman" w:cs="Times New Roman"/>
          <w:sz w:val="24"/>
          <w:szCs w:val="24"/>
        </w:rPr>
        <w:t>mentionnés aux 1° et 2° du VI de l’article 11 du décret n°2019-1265 du 29 novembre</w:t>
      </w:r>
      <w:r w:rsidR="0072507D">
        <w:rPr>
          <w:rFonts w:ascii="Times New Roman" w:hAnsi="Times New Roman" w:cs="Times New Roman"/>
          <w:sz w:val="24"/>
          <w:szCs w:val="24"/>
        </w:rPr>
        <w:t xml:space="preserve"> 2019</w:t>
      </w:r>
      <w:r w:rsidR="00E3297C" w:rsidRPr="00181D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dont la liste est fixée en annexe II</w:t>
      </w:r>
      <w:r w:rsidR="00A6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sont soumis à une durée maximale d’occupation de 8 ans.</w:t>
      </w:r>
    </w:p>
    <w:p w14:paraId="3686B5E5" w14:textId="77777777" w:rsidR="00E238A6" w:rsidRDefault="00E331E5" w:rsidP="00ED0A8A">
      <w:pPr>
        <w:rPr>
          <w:rFonts w:ascii="Times New Roman" w:hAnsi="Times New Roman" w:cs="Times New Roman"/>
          <w:sz w:val="24"/>
          <w:szCs w:val="24"/>
        </w:rPr>
      </w:pPr>
      <w:r w:rsidRPr="00D0784E">
        <w:rPr>
          <w:rFonts w:ascii="Times New Roman" w:hAnsi="Times New Roman" w:cs="Times New Roman"/>
          <w:sz w:val="24"/>
          <w:szCs w:val="24"/>
        </w:rPr>
        <w:t>Cette durée doit être mentionnée explicitement dans la fiche de poste</w:t>
      </w:r>
      <w:r w:rsidR="00D0784E">
        <w:rPr>
          <w:rFonts w:ascii="Times New Roman" w:hAnsi="Times New Roman" w:cs="Times New Roman"/>
          <w:sz w:val="24"/>
          <w:szCs w:val="24"/>
        </w:rPr>
        <w:t>.</w:t>
      </w:r>
    </w:p>
    <w:p w14:paraId="5C1B273F" w14:textId="77777777" w:rsidR="0072507D" w:rsidRDefault="0072507D" w:rsidP="00ED0A8A">
      <w:pPr>
        <w:rPr>
          <w:rFonts w:ascii="Times New Roman" w:hAnsi="Times New Roman" w:cs="Times New Roman"/>
          <w:sz w:val="24"/>
          <w:szCs w:val="24"/>
        </w:rPr>
      </w:pPr>
    </w:p>
    <w:p w14:paraId="46179EF7" w14:textId="2C49D103" w:rsidR="00ED0A8A" w:rsidRDefault="0052161B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 </w:t>
      </w:r>
      <w:r w:rsidR="00DA52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3A33C3" w14:textId="77777777" w:rsidR="0052161B" w:rsidRDefault="0052161B" w:rsidP="00ED0A8A">
      <w:pPr>
        <w:rPr>
          <w:rFonts w:ascii="Times New Roman" w:hAnsi="Times New Roman" w:cs="Times New Roman"/>
          <w:sz w:val="24"/>
          <w:szCs w:val="24"/>
        </w:rPr>
      </w:pPr>
      <w:r w:rsidRPr="0052161B">
        <w:rPr>
          <w:rFonts w:ascii="Times New Roman" w:hAnsi="Times New Roman" w:cs="Times New Roman"/>
          <w:sz w:val="24"/>
          <w:szCs w:val="24"/>
        </w:rPr>
        <w:t>Il peut être dérogé à la durée fixée, dans l’intérêt du service ou, s’agissant de la durée minimale, pour tenir compte de la situation personnelle ou familiale de l’agent.</w:t>
      </w:r>
    </w:p>
    <w:p w14:paraId="525B1D93" w14:textId="7852F5A2" w:rsidR="006D094B" w:rsidRDefault="006D094B" w:rsidP="00ED0A8A">
      <w:pPr>
        <w:rPr>
          <w:rFonts w:ascii="Times New Roman" w:hAnsi="Times New Roman" w:cs="Times New Roman"/>
          <w:sz w:val="24"/>
          <w:szCs w:val="24"/>
        </w:rPr>
      </w:pPr>
    </w:p>
    <w:p w14:paraId="21A64BF4" w14:textId="77777777" w:rsidR="00753FD0" w:rsidRDefault="00753FD0" w:rsidP="00ED0A8A">
      <w:pPr>
        <w:rPr>
          <w:rFonts w:ascii="Times New Roman" w:hAnsi="Times New Roman" w:cs="Times New Roman"/>
          <w:sz w:val="24"/>
          <w:szCs w:val="24"/>
        </w:rPr>
      </w:pPr>
    </w:p>
    <w:p w14:paraId="0C8A82AC" w14:textId="77777777" w:rsidR="00522E48" w:rsidRDefault="0092091C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Article 4 : </w:t>
      </w:r>
    </w:p>
    <w:p w14:paraId="693E1F28" w14:textId="0F1CC901" w:rsidR="009771C0" w:rsidRDefault="00C83B70" w:rsidP="00522E48">
      <w:pPr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Les durées minimales et maximales sont applicables aux affectations prononcées </w:t>
      </w:r>
      <w:r w:rsidR="00DE0990" w:rsidRPr="009771C0">
        <w:rPr>
          <w:rFonts w:ascii="Times New Roman" w:hAnsi="Times New Roman" w:cs="Times New Roman"/>
          <w:sz w:val="24"/>
          <w:szCs w:val="24"/>
        </w:rPr>
        <w:t xml:space="preserve">après la </w:t>
      </w:r>
      <w:r w:rsidRPr="009771C0">
        <w:rPr>
          <w:rFonts w:ascii="Times New Roman" w:hAnsi="Times New Roman" w:cs="Times New Roman"/>
          <w:sz w:val="24"/>
          <w:szCs w:val="24"/>
        </w:rPr>
        <w:t>publication du présent arrêté</w:t>
      </w:r>
      <w:r w:rsidR="00E65880">
        <w:rPr>
          <w:rFonts w:ascii="Times New Roman" w:hAnsi="Times New Roman" w:cs="Times New Roman"/>
          <w:sz w:val="24"/>
          <w:szCs w:val="24"/>
        </w:rPr>
        <w:t>.</w:t>
      </w:r>
    </w:p>
    <w:p w14:paraId="18FE729F" w14:textId="77777777" w:rsidR="009771C0" w:rsidRPr="009771C0" w:rsidRDefault="009771C0" w:rsidP="00522E48">
      <w:pPr>
        <w:rPr>
          <w:rFonts w:ascii="Times New Roman" w:hAnsi="Times New Roman" w:cs="Times New Roman"/>
          <w:sz w:val="24"/>
          <w:szCs w:val="24"/>
        </w:rPr>
      </w:pPr>
    </w:p>
    <w:p w14:paraId="4E960BAC" w14:textId="26E434D6" w:rsidR="009771C0" w:rsidRDefault="0092091C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5</w:t>
      </w:r>
      <w:r w:rsidR="00522E48">
        <w:rPr>
          <w:rFonts w:ascii="Times New Roman" w:hAnsi="Times New Roman" w:cs="Times New Roman"/>
          <w:sz w:val="24"/>
          <w:szCs w:val="24"/>
        </w:rPr>
        <w:t> :</w:t>
      </w:r>
    </w:p>
    <w:p w14:paraId="35A63F9C" w14:textId="0876BF50" w:rsidR="0052161B" w:rsidRDefault="00522E48" w:rsidP="00ED0A8A">
      <w:pPr>
        <w:rPr>
          <w:rFonts w:ascii="Times New Roman" w:hAnsi="Times New Roman" w:cs="Times New Roman"/>
          <w:sz w:val="24"/>
          <w:szCs w:val="24"/>
        </w:rPr>
      </w:pPr>
      <w:r w:rsidRPr="00522E48">
        <w:rPr>
          <w:rFonts w:ascii="Times New Roman" w:hAnsi="Times New Roman" w:cs="Times New Roman"/>
          <w:sz w:val="24"/>
          <w:szCs w:val="24"/>
        </w:rPr>
        <w:t>Le directeur des ressources humaines d</w:t>
      </w:r>
      <w:r w:rsidR="00603969">
        <w:rPr>
          <w:rFonts w:ascii="Times New Roman" w:hAnsi="Times New Roman" w:cs="Times New Roman"/>
          <w:sz w:val="24"/>
          <w:szCs w:val="24"/>
        </w:rPr>
        <w:t>es</w:t>
      </w:r>
      <w:r w:rsidRPr="00522E48">
        <w:rPr>
          <w:rFonts w:ascii="Times New Roman" w:hAnsi="Times New Roman" w:cs="Times New Roman"/>
          <w:sz w:val="24"/>
          <w:szCs w:val="24"/>
        </w:rPr>
        <w:t xml:space="preserve"> ministère</w:t>
      </w:r>
      <w:r w:rsidR="00603969">
        <w:rPr>
          <w:rFonts w:ascii="Times New Roman" w:hAnsi="Times New Roman" w:cs="Times New Roman"/>
          <w:sz w:val="24"/>
          <w:szCs w:val="24"/>
        </w:rPr>
        <w:t>s</w:t>
      </w:r>
      <w:r w:rsidRPr="00522E48">
        <w:rPr>
          <w:rFonts w:ascii="Times New Roman" w:hAnsi="Times New Roman" w:cs="Times New Roman"/>
          <w:sz w:val="24"/>
          <w:szCs w:val="24"/>
        </w:rPr>
        <w:t xml:space="preserve"> de la transition écologique</w:t>
      </w:r>
      <w:r w:rsidR="00603969">
        <w:rPr>
          <w:rFonts w:ascii="Times New Roman" w:hAnsi="Times New Roman" w:cs="Times New Roman"/>
          <w:sz w:val="24"/>
          <w:szCs w:val="24"/>
        </w:rPr>
        <w:t>,</w:t>
      </w:r>
      <w:r w:rsidR="00603969" w:rsidRPr="00603969">
        <w:t xml:space="preserve"> </w:t>
      </w:r>
      <w:r w:rsidR="00603969" w:rsidRPr="00603969">
        <w:rPr>
          <w:rFonts w:ascii="Times New Roman" w:hAnsi="Times New Roman" w:cs="Times New Roman"/>
          <w:sz w:val="24"/>
          <w:szCs w:val="24"/>
        </w:rPr>
        <w:t>de la cohésion des territoires et des relations avec les collectivités territoriales et de la mer</w:t>
      </w:r>
      <w:r w:rsidR="00603969">
        <w:rPr>
          <w:rFonts w:ascii="Times New Roman" w:hAnsi="Times New Roman" w:cs="Times New Roman"/>
          <w:sz w:val="24"/>
          <w:szCs w:val="24"/>
        </w:rPr>
        <w:t xml:space="preserve"> </w:t>
      </w:r>
      <w:r w:rsidRPr="00522E48">
        <w:rPr>
          <w:rFonts w:ascii="Times New Roman" w:hAnsi="Times New Roman" w:cs="Times New Roman"/>
          <w:sz w:val="24"/>
          <w:szCs w:val="24"/>
        </w:rPr>
        <w:t>est chargé de l'exécution du présent arrêté, qui sera publié au Journal officiel de la République française.</w:t>
      </w:r>
    </w:p>
    <w:p w14:paraId="45E30BE7" w14:textId="77777777" w:rsidR="000F4F1F" w:rsidRDefault="000F4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4C7AA8" w14:textId="4BA3244E" w:rsidR="00522E48" w:rsidRDefault="00130D45" w:rsidP="00ED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ANNEXE I - </w:t>
      </w:r>
      <w:r w:rsidRPr="00ED0A8A"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caps/>
          <w:sz w:val="24"/>
          <w:szCs w:val="24"/>
        </w:rPr>
        <w:t xml:space="preserve">types d'emplois </w:t>
      </w:r>
      <w:r w:rsidR="00A43899" w:rsidRPr="005A5D8C">
        <w:rPr>
          <w:rFonts w:ascii="Times New Roman" w:hAnsi="Times New Roman" w:cs="Times New Roman"/>
          <w:caps/>
          <w:sz w:val="24"/>
          <w:szCs w:val="24"/>
        </w:rPr>
        <w:t>soumis à la durée minimale d’occupation prévue à l’article 1</w:t>
      </w:r>
    </w:p>
    <w:p w14:paraId="3B0A3B6D" w14:textId="0E70B876" w:rsidR="003C08D0" w:rsidRPr="005A5D8C" w:rsidRDefault="00A43899" w:rsidP="005A5D8C">
      <w:pPr>
        <w:pStyle w:val="Paragraphedeliste"/>
        <w:numPr>
          <w:ilvl w:val="0"/>
          <w:numId w:val="4"/>
        </w:numPr>
        <w:rPr>
          <w:smallCaps/>
          <w:u w:val="single"/>
        </w:rPr>
      </w:pPr>
      <w:r w:rsidRPr="005A5D8C">
        <w:rPr>
          <w:smallCaps/>
          <w:u w:val="single"/>
        </w:rPr>
        <w:t>A raison de la nécessité d’une formation lourde ou qualifiante</w:t>
      </w:r>
    </w:p>
    <w:p w14:paraId="12968783" w14:textId="7DE17CFA" w:rsidR="00522E48" w:rsidRPr="00CB6711" w:rsidRDefault="00396B58" w:rsidP="00ED0A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 les emplois rémunérés par les </w:t>
      </w:r>
      <w:r w:rsidR="00603969" w:rsidRPr="00603969">
        <w:rPr>
          <w:rFonts w:ascii="Times New Roman" w:hAnsi="Times New Roman" w:cs="Times New Roman"/>
          <w:b/>
          <w:sz w:val="24"/>
          <w:szCs w:val="24"/>
          <w:u w:val="single"/>
        </w:rPr>
        <w:t>Ministères de la transition écologique, de la cohésion des territoires et des relations avec les collectivités territoriales et de la mer</w:t>
      </w:r>
    </w:p>
    <w:p w14:paraId="33D967EF" w14:textId="77777777" w:rsidR="00A167CD" w:rsidRDefault="00552DD9" w:rsidP="00A167CD">
      <w:pPr>
        <w:pStyle w:val="Paragraphedeliste"/>
        <w:numPr>
          <w:ilvl w:val="0"/>
          <w:numId w:val="1"/>
        </w:numPr>
      </w:pPr>
      <w:r>
        <w:t>Inspect</w:t>
      </w:r>
      <w:r w:rsidR="00A167CD">
        <w:t xml:space="preserve">rice/ Inspecteur </w:t>
      </w:r>
      <w:r>
        <w:t xml:space="preserve">des installations classées </w:t>
      </w:r>
      <w:r w:rsidR="00A167CD">
        <w:t>pour la protection de l’environnement ou mines</w:t>
      </w:r>
    </w:p>
    <w:p w14:paraId="36751045" w14:textId="77777777" w:rsidR="00A167CD" w:rsidRDefault="00A167CD" w:rsidP="00A167CD">
      <w:pPr>
        <w:pStyle w:val="Paragraphedeliste"/>
        <w:numPr>
          <w:ilvl w:val="0"/>
          <w:numId w:val="1"/>
        </w:numPr>
      </w:pPr>
      <w:r>
        <w:t xml:space="preserve">Inspectrice/ Inspecteur </w:t>
      </w:r>
      <w:r w:rsidR="00B22E9A">
        <w:t>des é</w:t>
      </w:r>
      <w:r w:rsidRPr="00B22E9A">
        <w:t>quipement</w:t>
      </w:r>
      <w:r w:rsidR="00B22E9A">
        <w:t>s</w:t>
      </w:r>
      <w:r w:rsidRPr="00B22E9A">
        <w:t xml:space="preserve"> sous </w:t>
      </w:r>
      <w:r w:rsidR="00B22E9A">
        <w:t>pression</w:t>
      </w:r>
    </w:p>
    <w:p w14:paraId="43FDF5BE" w14:textId="77777777" w:rsidR="00A167CD" w:rsidRDefault="00A167CD" w:rsidP="00A167CD">
      <w:pPr>
        <w:pStyle w:val="Paragraphedeliste"/>
        <w:numPr>
          <w:ilvl w:val="0"/>
          <w:numId w:val="1"/>
        </w:numPr>
      </w:pPr>
      <w:r>
        <w:t>Inspectrice/ Inspecteur canalisations</w:t>
      </w:r>
    </w:p>
    <w:p w14:paraId="00C9493A" w14:textId="77777777" w:rsidR="00A167CD" w:rsidRDefault="00A167CD" w:rsidP="00A167CD">
      <w:pPr>
        <w:pStyle w:val="Paragraphedeliste"/>
        <w:numPr>
          <w:ilvl w:val="0"/>
          <w:numId w:val="1"/>
        </w:numPr>
      </w:pPr>
      <w:r>
        <w:t>Inspectrice/ Inspecteur contrôle des ouvrages hydrauliques</w:t>
      </w:r>
    </w:p>
    <w:p w14:paraId="450AE952" w14:textId="77777777" w:rsidR="00A167CD" w:rsidRDefault="00A167CD" w:rsidP="00A167CD">
      <w:pPr>
        <w:pStyle w:val="Paragraphedeliste"/>
        <w:numPr>
          <w:ilvl w:val="0"/>
          <w:numId w:val="1"/>
        </w:numPr>
      </w:pPr>
      <w:r>
        <w:t>Contrôleu</w:t>
      </w:r>
      <w:r w:rsidR="00B905DD">
        <w:t>se/contrôleur</w:t>
      </w:r>
      <w:r>
        <w:t xml:space="preserve"> des transports terrestres</w:t>
      </w:r>
    </w:p>
    <w:p w14:paraId="4EA5D1EB" w14:textId="77777777" w:rsidR="00A167CD" w:rsidRDefault="00B905DD" w:rsidP="00A167CD">
      <w:pPr>
        <w:pStyle w:val="Paragraphedeliste"/>
        <w:numPr>
          <w:ilvl w:val="0"/>
          <w:numId w:val="1"/>
        </w:numPr>
      </w:pPr>
      <w:r>
        <w:t xml:space="preserve">Opératrice/ </w:t>
      </w:r>
      <w:r w:rsidR="00A167CD">
        <w:t>Opérateur Homologation catégorie Simple</w:t>
      </w:r>
    </w:p>
    <w:p w14:paraId="4A731596" w14:textId="77777777" w:rsidR="00A167CD" w:rsidRDefault="00A167CD" w:rsidP="00A167CD">
      <w:pPr>
        <w:pStyle w:val="Paragraphedeliste"/>
        <w:numPr>
          <w:ilvl w:val="0"/>
          <w:numId w:val="1"/>
        </w:numPr>
      </w:pPr>
      <w:r>
        <w:t>Chargé</w:t>
      </w:r>
      <w:r w:rsidR="00B905DD">
        <w:t>(e)</w:t>
      </w:r>
      <w:r>
        <w:t xml:space="preserve"> d’accessibilité et contrôle réglementaire de la construction</w:t>
      </w:r>
    </w:p>
    <w:p w14:paraId="3C1006F1" w14:textId="77777777" w:rsidR="00A167CD" w:rsidRDefault="00A167CD" w:rsidP="00A167CD">
      <w:pPr>
        <w:pStyle w:val="Paragraphedeliste"/>
        <w:numPr>
          <w:ilvl w:val="0"/>
          <w:numId w:val="1"/>
        </w:numPr>
      </w:pPr>
      <w:r>
        <w:t>Chargé</w:t>
      </w:r>
      <w:r w:rsidR="00B905DD">
        <w:t>(e)</w:t>
      </w:r>
      <w:r>
        <w:t xml:space="preserve"> de police de l</w:t>
      </w:r>
      <w:r w:rsidR="00AD2130">
        <w:t>’</w:t>
      </w:r>
      <w:r>
        <w:t>eau (si commissionnement)</w:t>
      </w:r>
    </w:p>
    <w:p w14:paraId="4DE71129" w14:textId="77777777" w:rsidR="00A167CD" w:rsidRDefault="00B905DD" w:rsidP="00A167CD">
      <w:pPr>
        <w:pStyle w:val="Paragraphedeliste"/>
        <w:numPr>
          <w:ilvl w:val="0"/>
          <w:numId w:val="1"/>
        </w:numPr>
      </w:pPr>
      <w:r>
        <w:t>Instruc</w:t>
      </w:r>
      <w:r w:rsidR="00A167CD">
        <w:t>trice</w:t>
      </w:r>
      <w:r>
        <w:t>/</w:t>
      </w:r>
      <w:r w:rsidRPr="00B905DD">
        <w:t xml:space="preserve"> </w:t>
      </w:r>
      <w:r>
        <w:t>Instructeur</w:t>
      </w:r>
      <w:r w:rsidR="00A167CD">
        <w:t xml:space="preserve"> sécurité fluvial</w:t>
      </w:r>
    </w:p>
    <w:p w14:paraId="348A21EB" w14:textId="3D52BCD8" w:rsidR="00A167CD" w:rsidRDefault="00B905DD" w:rsidP="00A167CD">
      <w:pPr>
        <w:pStyle w:val="Paragraphedeliste"/>
        <w:numPr>
          <w:ilvl w:val="0"/>
          <w:numId w:val="1"/>
        </w:numPr>
      </w:pPr>
      <w:r>
        <w:t xml:space="preserve">Inspectrice/ </w:t>
      </w:r>
      <w:r w:rsidR="009A779D">
        <w:t>Inspecteur</w:t>
      </w:r>
      <w:r w:rsidR="00A167CD">
        <w:t xml:space="preserve"> de l’</w:t>
      </w:r>
      <w:r w:rsidR="00AD2130">
        <w:t>environnement</w:t>
      </w:r>
    </w:p>
    <w:p w14:paraId="32440DE9" w14:textId="77777777" w:rsidR="00A167CD" w:rsidRDefault="00B905DD" w:rsidP="00A167CD">
      <w:pPr>
        <w:pStyle w:val="Paragraphedeliste"/>
        <w:numPr>
          <w:ilvl w:val="0"/>
          <w:numId w:val="1"/>
        </w:numPr>
      </w:pPr>
      <w:r>
        <w:t>Chef(</w:t>
      </w:r>
      <w:proofErr w:type="spellStart"/>
      <w:r>
        <w:t>fe</w:t>
      </w:r>
      <w:proofErr w:type="spellEnd"/>
      <w:r>
        <w:t>)</w:t>
      </w:r>
      <w:r w:rsidR="00A167CD">
        <w:t>de c</w:t>
      </w:r>
      <w:r w:rsidR="00AD2130">
        <w:t>entre de</w:t>
      </w:r>
      <w:r w:rsidR="00A167CD">
        <w:t xml:space="preserve"> sécurité des navires</w:t>
      </w:r>
    </w:p>
    <w:p w14:paraId="77D67FCE" w14:textId="77777777" w:rsidR="00AD2130" w:rsidRDefault="00AD2130" w:rsidP="00AD2130">
      <w:pPr>
        <w:pStyle w:val="Paragraphedeliste"/>
        <w:numPr>
          <w:ilvl w:val="0"/>
          <w:numId w:val="1"/>
        </w:numPr>
      </w:pPr>
      <w:r>
        <w:t>Inspectrice/ Inspecteur de sécurité des navires</w:t>
      </w:r>
    </w:p>
    <w:p w14:paraId="7AF1EBB5" w14:textId="77777777" w:rsidR="00A167CD" w:rsidRDefault="00A167CD" w:rsidP="00A167CD">
      <w:pPr>
        <w:pStyle w:val="Paragraphedeliste"/>
        <w:numPr>
          <w:ilvl w:val="0"/>
          <w:numId w:val="1"/>
        </w:numPr>
      </w:pPr>
      <w:r>
        <w:t>Agent</w:t>
      </w:r>
      <w:r w:rsidR="00B905DD">
        <w:t>(e)</w:t>
      </w:r>
      <w:r>
        <w:t xml:space="preserve"> de contrôle des unités littorales des affaires maritimes (ULAM) :</w:t>
      </w:r>
    </w:p>
    <w:p w14:paraId="2DEC71EC" w14:textId="44685248" w:rsidR="00A167CD" w:rsidRDefault="00B905DD" w:rsidP="00A167CD">
      <w:pPr>
        <w:pStyle w:val="Paragraphedeliste"/>
        <w:numPr>
          <w:ilvl w:val="0"/>
          <w:numId w:val="1"/>
        </w:numPr>
      </w:pPr>
      <w:r>
        <w:t>Contrôleuse/contrôleur</w:t>
      </w:r>
      <w:r w:rsidR="00A167CD">
        <w:t xml:space="preserve"> Directive Nitrates </w:t>
      </w:r>
      <w:r w:rsidR="006F72AB">
        <w:t>n°</w:t>
      </w:r>
      <w:r w:rsidR="00A167CD">
        <w:t>91</w:t>
      </w:r>
      <w:r w:rsidR="006F72AB">
        <w:t>/</w:t>
      </w:r>
      <w:r w:rsidR="00A167CD">
        <w:t>676</w:t>
      </w:r>
      <w:r w:rsidR="006F72AB">
        <w:t>/CEE</w:t>
      </w:r>
      <w:r w:rsidR="00A167CD">
        <w:t xml:space="preserve"> </w:t>
      </w:r>
      <w:r w:rsidR="001F36FA">
        <w:t>du 12 décembre 1991</w:t>
      </w:r>
    </w:p>
    <w:p w14:paraId="62DB2540" w14:textId="77777777" w:rsidR="00A167CD" w:rsidRDefault="00B905DD" w:rsidP="00A167CD">
      <w:pPr>
        <w:pStyle w:val="Paragraphedeliste"/>
        <w:numPr>
          <w:ilvl w:val="0"/>
          <w:numId w:val="1"/>
        </w:numPr>
      </w:pPr>
      <w:r>
        <w:t xml:space="preserve">Contrôleuse/contrôleur </w:t>
      </w:r>
      <w:r w:rsidR="00A167CD">
        <w:t xml:space="preserve">et </w:t>
      </w:r>
      <w:r>
        <w:t>superviseuses/</w:t>
      </w:r>
      <w:r w:rsidR="00A167CD">
        <w:t>superviseurs véhicules (contrôleurs de HSV)</w:t>
      </w:r>
    </w:p>
    <w:p w14:paraId="0C310323" w14:textId="77777777" w:rsidR="009D42CF" w:rsidRDefault="009D42CF" w:rsidP="00A167CD">
      <w:pPr>
        <w:pStyle w:val="Paragraphedeliste"/>
        <w:numPr>
          <w:ilvl w:val="0"/>
          <w:numId w:val="1"/>
        </w:numPr>
      </w:pPr>
      <w:r>
        <w:t>Prévisionniste de crues</w:t>
      </w:r>
    </w:p>
    <w:p w14:paraId="4F5204FE" w14:textId="4B1B5404" w:rsidR="009D42CF" w:rsidRDefault="009D42CF" w:rsidP="00A167CD">
      <w:pPr>
        <w:pStyle w:val="Paragraphedeliste"/>
        <w:numPr>
          <w:ilvl w:val="0"/>
          <w:numId w:val="1"/>
        </w:numPr>
      </w:pPr>
      <w:r>
        <w:t>Hydromètre</w:t>
      </w:r>
    </w:p>
    <w:p w14:paraId="72730CA5" w14:textId="60E6B4A2" w:rsidR="00A7653E" w:rsidRDefault="00A7653E" w:rsidP="00A167CD">
      <w:pPr>
        <w:pStyle w:val="Paragraphedeliste"/>
        <w:numPr>
          <w:ilvl w:val="0"/>
          <w:numId w:val="1"/>
        </w:numPr>
      </w:pPr>
      <w:r>
        <w:t>Inspectrice/ Inspecteur santé sécurité au travail</w:t>
      </w:r>
    </w:p>
    <w:p w14:paraId="7838B561" w14:textId="271D50C7" w:rsidR="00367709" w:rsidRPr="00CB6711" w:rsidRDefault="00567ECB" w:rsidP="003677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A l’</w:t>
      </w:r>
      <w:r w:rsidR="00BA2834" w:rsidRPr="00CB6711">
        <w:rPr>
          <w:rFonts w:ascii="Times New Roman" w:hAnsi="Times New Roman" w:cs="Times New Roman"/>
          <w:b/>
          <w:sz w:val="24"/>
          <w:szCs w:val="24"/>
          <w:u w:val="single"/>
        </w:rPr>
        <w:t>Office français de la biodiversité (OFB)</w:t>
      </w:r>
    </w:p>
    <w:p w14:paraId="329339BC" w14:textId="7D2D6B19" w:rsidR="00E238A6" w:rsidRDefault="00567ECB" w:rsidP="00107B78">
      <w:pPr>
        <w:pStyle w:val="Paragraphedeliste"/>
        <w:numPr>
          <w:ilvl w:val="0"/>
          <w:numId w:val="1"/>
        </w:numPr>
      </w:pPr>
      <w:r w:rsidRPr="00367709">
        <w:t xml:space="preserve"> </w:t>
      </w:r>
      <w:proofErr w:type="gramStart"/>
      <w:r w:rsidR="003C08D0">
        <w:t>les</w:t>
      </w:r>
      <w:proofErr w:type="gramEnd"/>
      <w:r w:rsidR="003C08D0">
        <w:t xml:space="preserve"> </w:t>
      </w:r>
      <w:r w:rsidR="003C08D0" w:rsidRPr="003C08D0">
        <w:t>fonctions nécessitant d’obtenir la qualification d’</w:t>
      </w:r>
      <w:r w:rsidR="005E7478">
        <w:t>ins</w:t>
      </w:r>
      <w:r w:rsidR="00864919">
        <w:t>p</w:t>
      </w:r>
      <w:r w:rsidR="005E7478">
        <w:t>ectrice/</w:t>
      </w:r>
      <w:r w:rsidR="003C08D0" w:rsidRPr="003C08D0">
        <w:t>inspecteur de l’environnement en services départementaux, parcs naturels marins, directions régionales ou nationales</w:t>
      </w:r>
      <w:r w:rsidR="00107B78" w:rsidRPr="00107B78">
        <w:t xml:space="preserve"> et exerçant ces prérogatives</w:t>
      </w:r>
      <w:r w:rsidR="003C08D0" w:rsidRPr="003C08D0">
        <w:t>.</w:t>
      </w:r>
    </w:p>
    <w:p w14:paraId="09678815" w14:textId="77777777" w:rsidR="00CA558C" w:rsidRDefault="00CA558C" w:rsidP="0056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9924BA" w14:textId="77777777" w:rsidR="00567ECB" w:rsidRPr="00CB6711" w:rsidRDefault="00CE7AE6" w:rsidP="00A251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Au Centre d’</w:t>
      </w:r>
      <w:r w:rsidR="00532FC7" w:rsidRPr="00CB6711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tudes et d’</w:t>
      </w:r>
      <w:r w:rsidR="00532FC7" w:rsidRPr="00CB67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xpertise</w:t>
      </w:r>
      <w:r w:rsidR="00532FC7" w:rsidRPr="00CB6711">
        <w:rPr>
          <w:rFonts w:ascii="Times New Roman" w:hAnsi="Times New Roman" w:cs="Times New Roman"/>
          <w:b/>
          <w:sz w:val="24"/>
          <w:szCs w:val="24"/>
          <w:u w:val="single"/>
        </w:rPr>
        <w:t xml:space="preserve"> sur les risques, l’environnement, la mobilité et l’aménagement</w:t>
      </w: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2FC7" w:rsidRPr="00CB6711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CEREMA</w:t>
      </w:r>
      <w:r w:rsidR="00532FC7" w:rsidRPr="00CB67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622D606" w14:textId="77777777" w:rsidR="00A25170" w:rsidRPr="00A25170" w:rsidRDefault="00A25170" w:rsidP="00A25170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8415"/>
      </w:tblGrid>
      <w:tr w:rsidR="00CE7AE6" w:rsidRPr="00552DD9" w14:paraId="3A284DF8" w14:textId="77777777" w:rsidTr="006F3F26">
        <w:trPr>
          <w:trHeight w:hRule="exact" w:val="456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617997F1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Secteurs d’activité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10C6EABF" w14:textId="77777777" w:rsidR="00CE7AE6" w:rsidRPr="00552DD9" w:rsidRDefault="00CE7AE6" w:rsidP="006F3F26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Postes </w:t>
            </w:r>
          </w:p>
        </w:tc>
      </w:tr>
      <w:tr w:rsidR="00CE7AE6" w:rsidRPr="00552DD9" w14:paraId="197AC636" w14:textId="77777777" w:rsidTr="006F3F26">
        <w:trPr>
          <w:trHeight w:val="1069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3743FFDB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 – Espaces publics et voirie urbaine (C1)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46BB4974" w14:textId="77777777" w:rsidR="00CE7AE6" w:rsidRPr="00552DD9" w:rsidRDefault="00CE7AE6" w:rsidP="006F3F26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  </w:t>
            </w:r>
            <w:bookmarkStart w:id="1" w:name="__DdeLink__3824_1428883561"/>
            <w:bookmarkEnd w:id="1"/>
            <w:r w:rsidRPr="00552DD9">
              <w:rPr>
                <w:rFonts w:ascii="Times New Roman" w:hAnsi="Times New Roman" w:cs="Times New Roman"/>
              </w:rPr>
              <w:t>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Insertion urbaine des transports collectifs</w:t>
            </w:r>
          </w:p>
          <w:p w14:paraId="19FDB944" w14:textId="77777777" w:rsidR="00CE7AE6" w:rsidRPr="00552DD9" w:rsidRDefault="00CE7AE6" w:rsidP="006F3F26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Eclairage public</w:t>
            </w:r>
          </w:p>
          <w:p w14:paraId="35B91C2D" w14:textId="77777777" w:rsidR="00CE7AE6" w:rsidRPr="00552DD9" w:rsidRDefault="00CE7AE6" w:rsidP="006F3F26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ensemblier Aménagements de l’espace public</w:t>
            </w:r>
          </w:p>
        </w:tc>
      </w:tr>
      <w:tr w:rsidR="00CE7AE6" w:rsidRPr="00552DD9" w14:paraId="0B750604" w14:textId="77777777" w:rsidTr="006F3F26">
        <w:trPr>
          <w:trHeight w:val="907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1612D39F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 - Connaissance, modélisation et évaluation des mobilités (C2)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6B4D319B" w14:textId="77777777" w:rsidR="00CE7AE6" w:rsidRPr="00552DD9" w:rsidRDefault="00CE7AE6" w:rsidP="006F3F26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 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Modélisation des déplacements (ou simulation dynamique du trafic)</w:t>
            </w:r>
            <w:r w:rsidRPr="00552DD9">
              <w:rPr>
                <w:rFonts w:ascii="Times New Roman" w:hAnsi="Times New Roman" w:cs="Times New Roman"/>
              </w:rPr>
              <w:br/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Evaluation socio-économique des projets de mobilités</w:t>
            </w:r>
            <w:r w:rsidRPr="00552DD9">
              <w:rPr>
                <w:rFonts w:ascii="Times New Roman" w:hAnsi="Times New Roman" w:cs="Times New Roman"/>
              </w:rPr>
              <w:br/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de projet(s) Intelligence artificielle (ou data </w:t>
            </w:r>
            <w:proofErr w:type="spellStart"/>
            <w:r w:rsidRPr="00552DD9">
              <w:rPr>
                <w:rFonts w:ascii="Times New Roman" w:hAnsi="Times New Roman" w:cs="Times New Roman"/>
              </w:rPr>
              <w:t>scientist</w:t>
            </w:r>
            <w:proofErr w:type="spellEnd"/>
            <w:r w:rsidRPr="00552DD9">
              <w:rPr>
                <w:rFonts w:ascii="Times New Roman" w:hAnsi="Times New Roman" w:cs="Times New Roman"/>
              </w:rPr>
              <w:t>) pour la mobilité</w:t>
            </w:r>
          </w:p>
        </w:tc>
      </w:tr>
      <w:tr w:rsidR="00CE7AE6" w:rsidRPr="00552DD9" w14:paraId="7E9DDEFE" w14:textId="77777777" w:rsidTr="006F3F26">
        <w:trPr>
          <w:trHeight w:val="1164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237480ED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 - Politiques et services de mobilité (C3)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4782C3C9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 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Transports ferroviaires</w:t>
            </w:r>
            <w:r w:rsidRPr="00552DD9">
              <w:rPr>
                <w:rFonts w:ascii="Times New Roman" w:hAnsi="Times New Roman" w:cs="Times New Roman"/>
              </w:rPr>
              <w:br/>
              <w:t>- 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Logistique</w:t>
            </w:r>
            <w:r w:rsidRPr="00552DD9">
              <w:rPr>
                <w:rFonts w:ascii="Times New Roman" w:hAnsi="Times New Roman" w:cs="Times New Roman"/>
              </w:rPr>
              <w:br/>
              <w:t>- 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de projets Mobilité </w:t>
            </w:r>
            <w:proofErr w:type="spellStart"/>
            <w:r w:rsidRPr="00552DD9">
              <w:rPr>
                <w:rFonts w:ascii="Times New Roman" w:hAnsi="Times New Roman" w:cs="Times New Roman"/>
              </w:rPr>
              <w:t>servicielle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52DD9">
              <w:rPr>
                <w:rFonts w:ascii="Times New Roman" w:hAnsi="Times New Roman" w:cs="Times New Roman"/>
              </w:rPr>
              <w:t>MaaS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/ information voyageurs / billettique </w:t>
            </w:r>
          </w:p>
        </w:tc>
      </w:tr>
      <w:tr w:rsidR="00CE7AE6" w:rsidRPr="00552DD9" w14:paraId="3E53BEC7" w14:textId="77777777" w:rsidTr="006F3F26">
        <w:trPr>
          <w:trHeight w:val="1245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0980A279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 - Systèmes de transports intelligents, trafics et régulation (C4)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26E5BA86" w14:textId="77777777" w:rsidR="00CE7AE6" w:rsidRPr="00552DD9" w:rsidRDefault="00CE7AE6" w:rsidP="006F3F26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Ingénierie et théorie du trafic</w:t>
            </w:r>
          </w:p>
          <w:p w14:paraId="563173DB" w14:textId="77777777" w:rsidR="00CE7AE6" w:rsidRPr="00552DD9" w:rsidRDefault="00CE7AE6" w:rsidP="006F3F26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Véhicule autonome et connecté</w:t>
            </w:r>
          </w:p>
          <w:p w14:paraId="423675D8" w14:textId="77777777" w:rsidR="00CE7AE6" w:rsidRPr="00552DD9" w:rsidRDefault="00CE7AE6" w:rsidP="006F3F26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Données massives pour connaissance des trafics routiers</w:t>
            </w:r>
          </w:p>
        </w:tc>
      </w:tr>
      <w:tr w:rsidR="00CE7AE6" w:rsidRPr="00552DD9" w14:paraId="34CF9B50" w14:textId="77777777" w:rsidTr="006F3F26">
        <w:trPr>
          <w:trHeight w:val="1245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2DCAB3EF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Mobilité- Sécurité des déplacements (C5)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546590EB" w14:textId="77777777" w:rsidR="00CE7AE6" w:rsidRPr="00552DD9" w:rsidRDefault="00CE7AE6" w:rsidP="006F3F26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Acceptabilité des mesures de sécurité routière</w:t>
            </w:r>
          </w:p>
          <w:p w14:paraId="577570F2" w14:textId="77777777" w:rsidR="00CE7AE6" w:rsidRPr="00552DD9" w:rsidRDefault="00CE7AE6" w:rsidP="006F3F26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Statistiques et données massives pour la sécurité routière</w:t>
            </w:r>
          </w:p>
          <w:p w14:paraId="4F7ACB21" w14:textId="77777777" w:rsidR="00CE7AE6" w:rsidRPr="00552DD9" w:rsidRDefault="00CE7AE6" w:rsidP="006F3F26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Sécurité des passages à niveaux (lien ferroviaire – voirie)</w:t>
            </w:r>
          </w:p>
        </w:tc>
      </w:tr>
      <w:tr w:rsidR="00CE7AE6" w:rsidRPr="00552DD9" w14:paraId="136CC1B1" w14:textId="77777777" w:rsidTr="006F3F26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1B861C3D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Infrastructures de transport (D4) - Techniques et méthodes d’ouvrages d’art 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02F61147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 w:rsidR="009A779D">
              <w:rPr>
                <w:rFonts w:ascii="Times New Roman" w:hAnsi="Times New Roman" w:cs="Times New Roman"/>
              </w:rPr>
              <w:t xml:space="preserve">(e) </w:t>
            </w:r>
            <w:r w:rsidRPr="00552DD9">
              <w:rPr>
                <w:rFonts w:ascii="Times New Roman" w:hAnsi="Times New Roman" w:cs="Times New Roman"/>
              </w:rPr>
              <w:t>d'études logiciels ouvrage d'art</w:t>
            </w:r>
          </w:p>
          <w:p w14:paraId="35017E5A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</w:t>
            </w:r>
            <w:r w:rsidR="009A779D" w:rsidRPr="00552DD9">
              <w:rPr>
                <w:rFonts w:ascii="Times New Roman" w:hAnsi="Times New Roman" w:cs="Times New Roman"/>
              </w:rPr>
              <w:t>directeur/</w:t>
            </w:r>
            <w:proofErr w:type="spellStart"/>
            <w:r w:rsidR="009A779D"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d'études modélisation des matériaux et application</w:t>
            </w:r>
          </w:p>
          <w:p w14:paraId="155906F6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</w:t>
            </w:r>
            <w:r w:rsidR="009A779D" w:rsidRPr="00552DD9">
              <w:rPr>
                <w:rFonts w:ascii="Times New Roman" w:hAnsi="Times New Roman" w:cs="Times New Roman"/>
              </w:rPr>
              <w:t>directeur/</w:t>
            </w:r>
            <w:proofErr w:type="spellStart"/>
            <w:r w:rsidR="009A779D"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="009A779D" w:rsidRPr="00552DD9">
              <w:rPr>
                <w:rFonts w:ascii="Times New Roman" w:hAnsi="Times New Roman" w:cs="Times New Roman"/>
              </w:rPr>
              <w:t xml:space="preserve"> </w:t>
            </w:r>
            <w:r w:rsidRPr="00552DD9">
              <w:rPr>
                <w:rFonts w:ascii="Times New Roman" w:hAnsi="Times New Roman" w:cs="Times New Roman"/>
              </w:rPr>
              <w:t xml:space="preserve">au sein de la division Calcul des Structures et des Logiciels </w:t>
            </w:r>
          </w:p>
        </w:tc>
      </w:tr>
      <w:tr w:rsidR="00CE7AE6" w:rsidRPr="00552DD9" w14:paraId="032D316C" w14:textId="77777777" w:rsidTr="006F3F26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4E4F713A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Environnement et risques - Eau et gestion des milieux aquatiques (E3)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58B79450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responsable intégrateur « petit cycle de l’eau » </w:t>
            </w:r>
          </w:p>
          <w:p w14:paraId="15C19D87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responsable d’études en hydrologie urbaine</w:t>
            </w:r>
          </w:p>
          <w:p w14:paraId="3FC4FD10" w14:textId="77777777" w:rsidR="00CE7AE6" w:rsidRPr="00552DD9" w:rsidRDefault="009A779D" w:rsidP="006F3F26">
            <w:pPr>
              <w:pStyle w:val="Contenudetableau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E7AE6" w:rsidRPr="00552DD9">
              <w:rPr>
                <w:rFonts w:ascii="Times New Roman" w:hAnsi="Times New Roman" w:cs="Times New Roman"/>
              </w:rPr>
              <w:t xml:space="preserve">responsable d’études </w:t>
            </w:r>
            <w:proofErr w:type="spellStart"/>
            <w:r w:rsidR="00CE7AE6" w:rsidRPr="00552DD9">
              <w:rPr>
                <w:rFonts w:ascii="Times New Roman" w:hAnsi="Times New Roman" w:cs="Times New Roman"/>
              </w:rPr>
              <w:t>hydrosystème</w:t>
            </w:r>
            <w:proofErr w:type="spellEnd"/>
            <w:r w:rsidR="00CE7AE6" w:rsidRPr="00552DD9">
              <w:rPr>
                <w:rFonts w:ascii="Times New Roman" w:hAnsi="Times New Roman" w:cs="Times New Roman"/>
              </w:rPr>
              <w:t xml:space="preserve"> et gestion des milieux aquatiques </w:t>
            </w:r>
          </w:p>
        </w:tc>
      </w:tr>
      <w:tr w:rsidR="00CE7AE6" w:rsidRPr="00552DD9" w14:paraId="666011A1" w14:textId="77777777" w:rsidTr="006F3F26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77CDB135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Environnement et risques - Risques naturels (E5)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29142835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d’études en risque naturel terrestre (glissement/chute blocs/cavités) </w:t>
            </w:r>
          </w:p>
          <w:p w14:paraId="05573DAB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responsable d’études en aménagements et ouvrages de protection contre les risques naturels terrestres (glissement/chute blocs/cavités)</w:t>
            </w:r>
          </w:p>
          <w:p w14:paraId="7EE57660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d’études en modélisation hydraulique maritime ou fluviale </w:t>
            </w:r>
          </w:p>
          <w:p w14:paraId="43FB35FD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d’étude en ouvrages hydrauliques maritimes ou fluviaux (digues et barrages) </w:t>
            </w:r>
          </w:p>
          <w:p w14:paraId="17530128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d’étude en socio-économie des risques appliqué aux territoires </w:t>
            </w:r>
          </w:p>
        </w:tc>
      </w:tr>
      <w:tr w:rsidR="00CE7AE6" w:rsidRPr="00552DD9" w14:paraId="4BDC0DBC" w14:textId="77777777" w:rsidTr="006F3F26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0E912CE0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Environnement et risques - Réduction des nuisances (E6)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7273499D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Acoustique</w:t>
            </w:r>
            <w:r w:rsidRPr="00552DD9">
              <w:rPr>
                <w:rFonts w:ascii="Times New Roman" w:hAnsi="Times New Roman" w:cs="Times New Roman"/>
              </w:rPr>
              <w:br/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Qualité de l'air extérieur</w:t>
            </w:r>
            <w:r w:rsidRPr="00552DD9">
              <w:rPr>
                <w:rFonts w:ascii="Times New Roman" w:hAnsi="Times New Roman" w:cs="Times New Roman"/>
              </w:rPr>
              <w:br/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de projet(s) Approches systémiques en environnement-santé </w:t>
            </w:r>
          </w:p>
        </w:tc>
      </w:tr>
      <w:tr w:rsidR="00CE7AE6" w:rsidRPr="00552DD9" w14:paraId="3BF81046" w14:textId="77777777" w:rsidTr="006F3F26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5407CF52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Mer et littoral - Gestion du littoral et de la mer (F1)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4AA95774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intégrateur « littoral » </w:t>
            </w:r>
          </w:p>
          <w:p w14:paraId="5D8CCEBC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52DD9">
              <w:rPr>
                <w:rFonts w:ascii="Times New Roman" w:hAnsi="Times New Roman" w:cs="Times New Roman"/>
              </w:rPr>
              <w:t>géomaticien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-ne, gestionnaire de plateforme internet </w:t>
            </w:r>
          </w:p>
          <w:p w14:paraId="7DE3FB14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Réseau national de mesures de houle </w:t>
            </w:r>
          </w:p>
          <w:p w14:paraId="2E2426FA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responsable d’étude dragage – macro-déchets</w:t>
            </w:r>
          </w:p>
        </w:tc>
      </w:tr>
      <w:tr w:rsidR="00CE7AE6" w:rsidRPr="00552DD9" w14:paraId="1208B5F9" w14:textId="77777777" w:rsidTr="006F3F26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369523E6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Mer et littoral - Sécurité et technologies maritimes et fluviales (F2)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128EF990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 w:rsidR="009A779D"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navigation maritime </w:t>
            </w:r>
          </w:p>
        </w:tc>
      </w:tr>
      <w:tr w:rsidR="00CE7AE6" w:rsidRPr="00552DD9" w14:paraId="5B3BEA65" w14:textId="77777777" w:rsidTr="006F3F26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7339CED2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Mer et littoral - Ports et Voies navigables (F3)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0BC0456E" w14:textId="77777777" w:rsidR="00CE7AE6" w:rsidRPr="00552DD9" w:rsidRDefault="009A779D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</w:t>
            </w:r>
            <w:r w:rsidR="00CE7AE6" w:rsidRPr="00552DD9">
              <w:rPr>
                <w:rFonts w:ascii="Times New Roman" w:hAnsi="Times New Roman" w:cs="Times New Roman"/>
              </w:rPr>
              <w:t xml:space="preserve">d'études en ouvrages portuaires et fluviaux </w:t>
            </w:r>
          </w:p>
          <w:p w14:paraId="6A34393E" w14:textId="77777777" w:rsidR="00CE7AE6" w:rsidRPr="00552DD9" w:rsidRDefault="009A779D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</w:t>
            </w:r>
            <w:r w:rsidR="00CE7AE6" w:rsidRPr="00552DD9">
              <w:rPr>
                <w:rFonts w:ascii="Times New Roman" w:hAnsi="Times New Roman" w:cs="Times New Roman"/>
              </w:rPr>
              <w:t xml:space="preserve">d'études en exploitation technique des voies navigables et ports </w:t>
            </w:r>
          </w:p>
          <w:p w14:paraId="7084E6C6" w14:textId="77777777" w:rsidR="00CE7AE6" w:rsidRPr="00552DD9" w:rsidRDefault="009A779D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</w:t>
            </w:r>
            <w:r w:rsidR="00CE7AE6" w:rsidRPr="00552DD9">
              <w:rPr>
                <w:rFonts w:ascii="Times New Roman" w:hAnsi="Times New Roman" w:cs="Times New Roman"/>
              </w:rPr>
              <w:t>d'études en navigation maritime et fluviale</w:t>
            </w:r>
          </w:p>
          <w:p w14:paraId="35961F4F" w14:textId="77777777" w:rsidR="00CE7AE6" w:rsidRPr="00552DD9" w:rsidRDefault="009A779D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</w:t>
            </w:r>
            <w:r w:rsidR="00CE7AE6" w:rsidRPr="00552DD9">
              <w:rPr>
                <w:rFonts w:ascii="Times New Roman" w:hAnsi="Times New Roman" w:cs="Times New Roman"/>
              </w:rPr>
              <w:t xml:space="preserve">d'études en transport maritime et fluvial </w:t>
            </w:r>
          </w:p>
        </w:tc>
      </w:tr>
      <w:tr w:rsidR="00CE7AE6" w:rsidRPr="00552DD9" w14:paraId="215C5DE1" w14:textId="77777777" w:rsidTr="006F3F26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249C1696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Technologies et Services numériques innovants – [TSNI] (T2)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131B2F91" w14:textId="77777777" w:rsidR="00CE7AE6" w:rsidRPr="00552DD9" w:rsidRDefault="009A779D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</w:t>
            </w:r>
            <w:r w:rsidR="00CE7AE6" w:rsidRPr="00552DD9">
              <w:rPr>
                <w:rFonts w:ascii="Times New Roman" w:hAnsi="Times New Roman" w:cs="Times New Roman"/>
              </w:rPr>
              <w:t xml:space="preserve">d'études en science des données (Data </w:t>
            </w:r>
            <w:proofErr w:type="spellStart"/>
            <w:r w:rsidR="00CE7AE6" w:rsidRPr="00552DD9">
              <w:rPr>
                <w:rFonts w:ascii="Times New Roman" w:hAnsi="Times New Roman" w:cs="Times New Roman"/>
              </w:rPr>
              <w:t>Scientist</w:t>
            </w:r>
            <w:proofErr w:type="spellEnd"/>
            <w:r w:rsidR="00CE7AE6" w:rsidRPr="00552DD9">
              <w:rPr>
                <w:rFonts w:ascii="Times New Roman" w:hAnsi="Times New Roman" w:cs="Times New Roman"/>
              </w:rPr>
              <w:t xml:space="preserve">) </w:t>
            </w:r>
          </w:p>
          <w:p w14:paraId="14FC9490" w14:textId="77777777" w:rsidR="00CE7AE6" w:rsidRPr="00552DD9" w:rsidRDefault="009A779D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</w:t>
            </w:r>
            <w:r w:rsidR="00CE7AE6" w:rsidRPr="00552DD9">
              <w:rPr>
                <w:rFonts w:ascii="Times New Roman" w:hAnsi="Times New Roman" w:cs="Times New Roman"/>
              </w:rPr>
              <w:t xml:space="preserve">d'études en Data-Visualisation </w:t>
            </w:r>
          </w:p>
          <w:p w14:paraId="38DC0558" w14:textId="77777777" w:rsidR="00CE7AE6" w:rsidRPr="00552DD9" w:rsidRDefault="009A779D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</w:t>
            </w:r>
            <w:r w:rsidR="00CE7AE6" w:rsidRPr="00552DD9">
              <w:rPr>
                <w:rFonts w:ascii="Times New Roman" w:hAnsi="Times New Roman" w:cs="Times New Roman"/>
              </w:rPr>
              <w:t xml:space="preserve">d'études </w:t>
            </w:r>
            <w:proofErr w:type="spellStart"/>
            <w:r w:rsidR="00CE7AE6" w:rsidRPr="00552DD9">
              <w:rPr>
                <w:rFonts w:ascii="Times New Roman" w:hAnsi="Times New Roman" w:cs="Times New Roman"/>
              </w:rPr>
              <w:t>cybersécurité</w:t>
            </w:r>
            <w:proofErr w:type="spellEnd"/>
            <w:r w:rsidR="00CE7AE6" w:rsidRPr="00552DD9">
              <w:rPr>
                <w:rFonts w:ascii="Times New Roman" w:hAnsi="Times New Roman" w:cs="Times New Roman"/>
              </w:rPr>
              <w:t xml:space="preserve"> et résilience des systèmes d'information </w:t>
            </w:r>
          </w:p>
          <w:p w14:paraId="6BC5E12D" w14:textId="77777777" w:rsidR="00CE7AE6" w:rsidRPr="00552DD9" w:rsidRDefault="00CE7AE6" w:rsidP="006F3F26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</w:t>
            </w:r>
            <w:r w:rsidR="009A779D" w:rsidRPr="00552DD9">
              <w:rPr>
                <w:rFonts w:ascii="Times New Roman" w:hAnsi="Times New Roman" w:cs="Times New Roman"/>
              </w:rPr>
              <w:t xml:space="preserve"> chargé</w:t>
            </w:r>
            <w:r w:rsidR="009A779D">
              <w:rPr>
                <w:rFonts w:ascii="Times New Roman" w:hAnsi="Times New Roman" w:cs="Times New Roman"/>
              </w:rPr>
              <w:t>(e)</w:t>
            </w:r>
            <w:r w:rsidR="009A779D" w:rsidRPr="00552DD9">
              <w:rPr>
                <w:rFonts w:ascii="Times New Roman" w:hAnsi="Times New Roman" w:cs="Times New Roman"/>
              </w:rPr>
              <w:t xml:space="preserve"> </w:t>
            </w:r>
            <w:r w:rsidRPr="00552DD9">
              <w:rPr>
                <w:rFonts w:ascii="Times New Roman" w:hAnsi="Times New Roman" w:cs="Times New Roman"/>
              </w:rPr>
              <w:t xml:space="preserve">d'études en Intelligence artificielle </w:t>
            </w:r>
          </w:p>
        </w:tc>
      </w:tr>
    </w:tbl>
    <w:p w14:paraId="6F8A552E" w14:textId="77777777" w:rsidR="00CE7AE6" w:rsidRPr="00552DD9" w:rsidRDefault="00CE7AE6" w:rsidP="00CE7AE6">
      <w:pPr>
        <w:rPr>
          <w:rFonts w:ascii="Times New Roman" w:hAnsi="Times New Roman" w:cs="Times New Roman"/>
          <w:sz w:val="24"/>
          <w:szCs w:val="24"/>
        </w:rPr>
      </w:pPr>
    </w:p>
    <w:p w14:paraId="28F2BAC0" w14:textId="43C0008C" w:rsidR="00FF06BA" w:rsidRPr="005A5D8C" w:rsidRDefault="00A43899" w:rsidP="005A5D8C">
      <w:pPr>
        <w:pStyle w:val="Paragraphedeliste"/>
        <w:numPr>
          <w:ilvl w:val="0"/>
          <w:numId w:val="4"/>
        </w:numPr>
        <w:rPr>
          <w:smallCaps/>
          <w:u w:val="single"/>
        </w:rPr>
      </w:pPr>
      <w:r w:rsidRPr="005A5D8C">
        <w:rPr>
          <w:smallCaps/>
          <w:u w:val="single"/>
        </w:rPr>
        <w:t>A raison de leur implantation en région Ile-de-France</w:t>
      </w:r>
    </w:p>
    <w:p w14:paraId="6E3E3155" w14:textId="77777777" w:rsidR="00A43899" w:rsidRPr="00A47DDE" w:rsidRDefault="00A43899" w:rsidP="00A4389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D094B">
        <w:rPr>
          <w:rFonts w:ascii="Times New Roman" w:hAnsi="Times New Roman" w:cs="Times New Roman"/>
          <w:sz w:val="24"/>
          <w:szCs w:val="24"/>
        </w:rPr>
        <w:t>Dans les services déconcentrés situés en Ile-de-France (D</w:t>
      </w:r>
      <w:r w:rsidRPr="004D64F3">
        <w:rPr>
          <w:rFonts w:ascii="Times New Roman" w:hAnsi="Times New Roman" w:cs="Times New Roman"/>
          <w:sz w:val="24"/>
          <w:szCs w:val="24"/>
        </w:rPr>
        <w:t>irection régionale et interdépartementale de l’environnement, de l’aménagement et des transports</w:t>
      </w:r>
      <w:r w:rsidRPr="006D094B">
        <w:rPr>
          <w:rFonts w:ascii="Times New Roman" w:hAnsi="Times New Roman" w:cs="Times New Roman"/>
          <w:sz w:val="24"/>
          <w:szCs w:val="24"/>
        </w:rPr>
        <w:t>) :</w:t>
      </w:r>
    </w:p>
    <w:p w14:paraId="62F778EC" w14:textId="77777777" w:rsidR="00A43899" w:rsidRPr="00D0784E" w:rsidRDefault="00A43899" w:rsidP="00A43899">
      <w:pPr>
        <w:pStyle w:val="Paragraphedeliste"/>
        <w:numPr>
          <w:ilvl w:val="0"/>
          <w:numId w:val="1"/>
        </w:numPr>
      </w:pPr>
      <w:r>
        <w:t>Opératrices/</w:t>
      </w:r>
      <w:r w:rsidRPr="00D0784E">
        <w:t xml:space="preserve">opérateurs </w:t>
      </w:r>
      <w:r>
        <w:t xml:space="preserve">sécurité des tunnels routiers </w:t>
      </w:r>
    </w:p>
    <w:p w14:paraId="4AE6D711" w14:textId="77777777" w:rsidR="00A43899" w:rsidRPr="00D0784E" w:rsidRDefault="00A43899" w:rsidP="00A43899">
      <w:pPr>
        <w:pStyle w:val="Paragraphedeliste"/>
        <w:numPr>
          <w:ilvl w:val="0"/>
          <w:numId w:val="1"/>
        </w:numPr>
      </w:pPr>
      <w:r w:rsidRPr="00D0784E">
        <w:t>Chargé</w:t>
      </w:r>
      <w:r>
        <w:t xml:space="preserve">(e) </w:t>
      </w:r>
      <w:r w:rsidRPr="00D0784E">
        <w:t xml:space="preserve">de la sécurité et de la maintenance des systèmes informatiques et de </w:t>
      </w:r>
      <w:r>
        <w:t xml:space="preserve">sécurité des tunnels routiers </w:t>
      </w:r>
    </w:p>
    <w:p w14:paraId="14D57F25" w14:textId="62D275BF" w:rsidR="00A43899" w:rsidRDefault="00A43899" w:rsidP="00A43899">
      <w:pPr>
        <w:pStyle w:val="Paragraphedeliste"/>
        <w:numPr>
          <w:ilvl w:val="0"/>
          <w:numId w:val="1"/>
        </w:numPr>
      </w:pPr>
      <w:r>
        <w:t>Assistant(e)s sécurité prévention</w:t>
      </w:r>
    </w:p>
    <w:p w14:paraId="2D642E9C" w14:textId="60E9414A" w:rsidR="00A43899" w:rsidRDefault="00A43899" w:rsidP="005A5D8C">
      <w:pPr>
        <w:pStyle w:val="Paragraphedeliste"/>
        <w:numPr>
          <w:ilvl w:val="0"/>
          <w:numId w:val="1"/>
        </w:numPr>
      </w:pPr>
      <w:r>
        <w:t>Conseillères/conseillers sécurité prévention</w:t>
      </w:r>
      <w:r>
        <w:br/>
      </w:r>
    </w:p>
    <w:p w14:paraId="02F3271A" w14:textId="77777777" w:rsidR="009A779D" w:rsidRDefault="00FF06BA" w:rsidP="00A2517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A25170">
        <w:rPr>
          <w:rFonts w:ascii="Times New Roman" w:hAnsi="Times New Roman" w:cs="Times New Roman"/>
          <w:sz w:val="24"/>
          <w:szCs w:val="24"/>
        </w:rPr>
        <w:t xml:space="preserve">ANNEXE II </w:t>
      </w:r>
      <w:r w:rsidR="00A25170" w:rsidRPr="00A47DDE">
        <w:rPr>
          <w:rFonts w:ascii="Times New Roman" w:hAnsi="Times New Roman" w:cs="Times New Roman"/>
          <w:sz w:val="24"/>
          <w:szCs w:val="24"/>
        </w:rPr>
        <w:t xml:space="preserve">-  types d'emplois </w:t>
      </w:r>
      <w:r w:rsidR="003936AC" w:rsidRPr="00A47DDE">
        <w:rPr>
          <w:rFonts w:ascii="Times New Roman" w:hAnsi="Times New Roman" w:cs="Times New Roman"/>
          <w:sz w:val="24"/>
          <w:szCs w:val="24"/>
        </w:rPr>
        <w:t xml:space="preserve">d’encadrement supérieur à enjeux </w:t>
      </w:r>
    </w:p>
    <w:p w14:paraId="452FD1A2" w14:textId="23801EB2" w:rsidR="006E7219" w:rsidRDefault="00396B58" w:rsidP="006E72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 les emplois rémunérés par les </w:t>
      </w:r>
      <w:r w:rsidR="006E7219" w:rsidRPr="00CB6711">
        <w:rPr>
          <w:rFonts w:ascii="Times New Roman" w:hAnsi="Times New Roman" w:cs="Times New Roman"/>
          <w:b/>
          <w:sz w:val="24"/>
          <w:szCs w:val="24"/>
          <w:u w:val="single"/>
        </w:rPr>
        <w:t>Ministère</w:t>
      </w:r>
      <w:r w:rsidR="0060396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E7219" w:rsidRPr="00CB671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la </w:t>
      </w:r>
      <w:r w:rsidR="00603969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6E7219" w:rsidRPr="00CB6711">
        <w:rPr>
          <w:rFonts w:ascii="Times New Roman" w:hAnsi="Times New Roman" w:cs="Times New Roman"/>
          <w:b/>
          <w:sz w:val="24"/>
          <w:szCs w:val="24"/>
          <w:u w:val="single"/>
        </w:rPr>
        <w:t>ransition écologique</w:t>
      </w:r>
      <w:r w:rsidR="00603969" w:rsidRPr="00603969">
        <w:rPr>
          <w:u w:val="single"/>
        </w:rPr>
        <w:t xml:space="preserve">, </w:t>
      </w:r>
      <w:r w:rsidR="00603969" w:rsidRPr="00603969">
        <w:rPr>
          <w:rFonts w:ascii="Times New Roman" w:hAnsi="Times New Roman" w:cs="Times New Roman"/>
          <w:b/>
          <w:sz w:val="24"/>
          <w:szCs w:val="24"/>
          <w:u w:val="single"/>
        </w:rPr>
        <w:t>de la cohésion des territoires et des relations avec les collectivités territoriales et de la mer</w:t>
      </w:r>
    </w:p>
    <w:p w14:paraId="568A0EBE" w14:textId="51BAD0AC" w:rsidR="008060DE" w:rsidRPr="003B7FEE" w:rsidRDefault="008060DE" w:rsidP="008060DE">
      <w:pPr>
        <w:pStyle w:val="Paragraphedeliste"/>
      </w:pPr>
      <w:r>
        <w:t>So</w:t>
      </w:r>
      <w:r w:rsidRPr="008060DE">
        <w:t>nt concernés les emplois de chargés de mission rattachés auprès d'un(e) président(e) de section</w:t>
      </w:r>
      <w:r w:rsidR="00A7653E">
        <w:t xml:space="preserve">, du (de la) président(e)de l’Autorité environnementale ou d’une coordinatrice ou d’un coordinateur de mission d’inspection générale territoriale </w:t>
      </w:r>
      <w:r w:rsidR="00A7653E" w:rsidRPr="008060DE">
        <w:t>au</w:t>
      </w:r>
      <w:r w:rsidRPr="008060DE">
        <w:t xml:space="preserve"> Conseil général de l’Environnement et du Développement durable</w:t>
      </w:r>
      <w:r>
        <w:t>.</w:t>
      </w:r>
    </w:p>
    <w:p w14:paraId="0964662B" w14:textId="0FAA7C4D" w:rsidR="008060DE" w:rsidRDefault="00C04634" w:rsidP="00806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</w:t>
      </w:r>
      <w:r w:rsidR="008060DE">
        <w:rPr>
          <w:rFonts w:ascii="Times New Roman" w:hAnsi="Times New Roman" w:cs="Times New Roman"/>
          <w:sz w:val="24"/>
          <w:szCs w:val="24"/>
        </w:rPr>
        <w:t xml:space="preserve"> également</w:t>
      </w:r>
      <w:r>
        <w:rPr>
          <w:rFonts w:ascii="Times New Roman" w:hAnsi="Times New Roman" w:cs="Times New Roman"/>
          <w:sz w:val="24"/>
          <w:szCs w:val="24"/>
        </w:rPr>
        <w:t xml:space="preserve"> concernés les e</w:t>
      </w:r>
      <w:r w:rsidR="00024865">
        <w:rPr>
          <w:rFonts w:ascii="Times New Roman" w:hAnsi="Times New Roman" w:cs="Times New Roman"/>
          <w:sz w:val="24"/>
          <w:szCs w:val="24"/>
        </w:rPr>
        <w:t>mplois</w:t>
      </w:r>
      <w:r w:rsidR="003B7FEE">
        <w:rPr>
          <w:rFonts w:ascii="Times New Roman" w:hAnsi="Times New Roman" w:cs="Times New Roman"/>
          <w:sz w:val="24"/>
          <w:szCs w:val="24"/>
        </w:rPr>
        <w:t xml:space="preserve"> </w:t>
      </w:r>
      <w:r w:rsidR="00A25170" w:rsidRPr="00567ECB">
        <w:rPr>
          <w:rFonts w:ascii="Times New Roman" w:hAnsi="Times New Roman" w:cs="Times New Roman"/>
          <w:sz w:val="24"/>
          <w:szCs w:val="24"/>
        </w:rPr>
        <w:t xml:space="preserve">publiés </w:t>
      </w:r>
      <w:r>
        <w:rPr>
          <w:rFonts w:ascii="Times New Roman" w:hAnsi="Times New Roman" w:cs="Times New Roman"/>
          <w:sz w:val="24"/>
          <w:szCs w:val="24"/>
        </w:rPr>
        <w:t xml:space="preserve">dans le cadre de la procédure dite </w:t>
      </w:r>
      <w:r w:rsidR="00A25170" w:rsidRPr="00567ECB">
        <w:rPr>
          <w:rFonts w:ascii="Times New Roman" w:hAnsi="Times New Roman" w:cs="Times New Roman"/>
          <w:sz w:val="24"/>
          <w:szCs w:val="24"/>
        </w:rPr>
        <w:t xml:space="preserve">au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A25170" w:rsidRPr="00567ECB">
        <w:rPr>
          <w:rFonts w:ascii="Times New Roman" w:hAnsi="Times New Roman" w:cs="Times New Roman"/>
          <w:sz w:val="24"/>
          <w:szCs w:val="24"/>
        </w:rPr>
        <w:t>fil de l’eau</w:t>
      </w:r>
      <w:r>
        <w:rPr>
          <w:rFonts w:ascii="Times New Roman" w:hAnsi="Times New Roman" w:cs="Times New Roman"/>
          <w:sz w:val="24"/>
          <w:szCs w:val="24"/>
        </w:rPr>
        <w:t xml:space="preserve"> pour les postes à enjeux »</w:t>
      </w:r>
      <w:r w:rsidR="00A25170" w:rsidRPr="00567ECB">
        <w:rPr>
          <w:rFonts w:ascii="Times New Roman" w:hAnsi="Times New Roman" w:cs="Times New Roman"/>
          <w:sz w:val="24"/>
          <w:szCs w:val="24"/>
        </w:rPr>
        <w:t xml:space="preserve"> </w:t>
      </w:r>
      <w:r w:rsidR="003B7FEE">
        <w:rPr>
          <w:rFonts w:ascii="Times New Roman" w:hAnsi="Times New Roman" w:cs="Times New Roman"/>
          <w:sz w:val="24"/>
          <w:szCs w:val="24"/>
        </w:rPr>
        <w:t>tels que prévus dans les</w:t>
      </w:r>
      <w:r w:rsidR="003B7FEE" w:rsidRPr="003B7FEE">
        <w:rPr>
          <w:rFonts w:ascii="Times New Roman" w:hAnsi="Times New Roman" w:cs="Times New Roman"/>
          <w:sz w:val="24"/>
          <w:szCs w:val="24"/>
        </w:rPr>
        <w:t xml:space="preserve"> lignes directrices de gestion relatives à la mobilité du 14 février 2020</w:t>
      </w:r>
      <w:r w:rsidR="00F72E6C" w:rsidRPr="00F72E6C">
        <w:rPr>
          <w:rFonts w:ascii="Times New Roman" w:hAnsi="Times New Roman" w:cs="Times New Roman"/>
          <w:sz w:val="24"/>
          <w:szCs w:val="24"/>
        </w:rPr>
        <w:t xml:space="preserve"> et hors emplois </w:t>
      </w:r>
      <w:r w:rsidR="007B76D7">
        <w:rPr>
          <w:rFonts w:ascii="Times New Roman" w:hAnsi="Times New Roman" w:cs="Times New Roman"/>
          <w:sz w:val="24"/>
          <w:szCs w:val="24"/>
        </w:rPr>
        <w:t xml:space="preserve">mentionnés aux 1° et 2° du VI de l’article 11 du décret n°2019-1265 du 29 novembre </w:t>
      </w:r>
      <w:proofErr w:type="gramStart"/>
      <w:r w:rsidR="007B76D7">
        <w:rPr>
          <w:rFonts w:ascii="Times New Roman" w:hAnsi="Times New Roman" w:cs="Times New Roman"/>
          <w:sz w:val="24"/>
          <w:szCs w:val="24"/>
        </w:rPr>
        <w:t>2019</w:t>
      </w:r>
      <w:r w:rsidR="00617308">
        <w:rPr>
          <w:rFonts w:ascii="Times New Roman" w:hAnsi="Times New Roman" w:cs="Times New Roman"/>
          <w:sz w:val="24"/>
          <w:szCs w:val="24"/>
        </w:rPr>
        <w:t xml:space="preserve"> </w:t>
      </w:r>
      <w:r w:rsidR="00F72E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BB03C9C" w14:textId="77777777" w:rsidR="003B7FEE" w:rsidRPr="003B7FEE" w:rsidRDefault="003B7FEE" w:rsidP="003B7FEE">
      <w:pPr>
        <w:rPr>
          <w:rFonts w:ascii="Times New Roman" w:hAnsi="Times New Roman" w:cs="Times New Roman"/>
          <w:sz w:val="24"/>
          <w:szCs w:val="24"/>
        </w:rPr>
      </w:pPr>
      <w:r w:rsidRPr="003B7FEE">
        <w:rPr>
          <w:rFonts w:ascii="Times New Roman" w:hAnsi="Times New Roman" w:cs="Times New Roman"/>
          <w:sz w:val="24"/>
          <w:szCs w:val="24"/>
        </w:rPr>
        <w:t>Il s’agit de postes d’encadrement supérieur à enjeux :</w:t>
      </w:r>
    </w:p>
    <w:p w14:paraId="63122754" w14:textId="77777777" w:rsidR="003B7FEE" w:rsidRDefault="003B7FEE" w:rsidP="003B7FEE">
      <w:pPr>
        <w:rPr>
          <w:rFonts w:ascii="Times New Roman" w:hAnsi="Times New Roman" w:cs="Times New Roman"/>
          <w:sz w:val="24"/>
          <w:szCs w:val="24"/>
        </w:rPr>
      </w:pPr>
      <w:r w:rsidRPr="003B7FEE">
        <w:rPr>
          <w:rFonts w:ascii="Times New Roman" w:hAnsi="Times New Roman" w:cs="Times New Roman"/>
          <w:sz w:val="24"/>
          <w:szCs w:val="24"/>
        </w:rPr>
        <w:t>•</w:t>
      </w:r>
      <w:r w:rsidRPr="003B7FEE">
        <w:rPr>
          <w:rFonts w:ascii="Times New Roman" w:hAnsi="Times New Roman" w:cs="Times New Roman"/>
          <w:sz w:val="24"/>
          <w:szCs w:val="24"/>
        </w:rPr>
        <w:tab/>
        <w:t xml:space="preserve">En administration centrale : </w:t>
      </w:r>
    </w:p>
    <w:p w14:paraId="4A7BA8B1" w14:textId="77777777" w:rsidR="003B7FEE" w:rsidRDefault="009A779D" w:rsidP="003B7FEE">
      <w:pPr>
        <w:pStyle w:val="Paragraphedeliste"/>
        <w:numPr>
          <w:ilvl w:val="0"/>
          <w:numId w:val="1"/>
        </w:numPr>
      </w:pPr>
      <w:r w:rsidRPr="003B7FEE">
        <w:t>A</w:t>
      </w:r>
      <w:r w:rsidR="003B7FEE" w:rsidRPr="003B7FEE">
        <w:t>djoint</w:t>
      </w:r>
      <w:r>
        <w:t>(e)</w:t>
      </w:r>
      <w:r w:rsidR="003B7FEE" w:rsidRPr="003B7FEE">
        <w:t xml:space="preserve">s à chefs de service, </w:t>
      </w:r>
    </w:p>
    <w:p w14:paraId="05036CB7" w14:textId="77777777" w:rsidR="003B7FEE" w:rsidRDefault="009A779D" w:rsidP="003B7FEE">
      <w:pPr>
        <w:pStyle w:val="Paragraphedeliste"/>
        <w:numPr>
          <w:ilvl w:val="0"/>
          <w:numId w:val="1"/>
        </w:numPr>
      </w:pPr>
      <w:r w:rsidRPr="003B7FEE">
        <w:t>A</w:t>
      </w:r>
      <w:r w:rsidR="003B7FEE" w:rsidRPr="003B7FEE">
        <w:t>djoint</w:t>
      </w:r>
      <w:r>
        <w:t>(e)</w:t>
      </w:r>
      <w:r w:rsidR="003B7FEE" w:rsidRPr="003B7FEE">
        <w:t xml:space="preserve">s à sous-directeurs ou équivalent, </w:t>
      </w:r>
    </w:p>
    <w:p w14:paraId="6F6E56DC" w14:textId="77777777" w:rsidR="003B7FEE" w:rsidRDefault="009A779D" w:rsidP="003B7FEE">
      <w:pPr>
        <w:pStyle w:val="Paragraphedeliste"/>
        <w:numPr>
          <w:ilvl w:val="0"/>
          <w:numId w:val="1"/>
        </w:numPr>
      </w:pPr>
      <w:r w:rsidRPr="003B7FEE">
        <w:t>C</w:t>
      </w:r>
      <w:r w:rsidR="003B7FEE" w:rsidRPr="003B7FEE">
        <w:t>hef</w:t>
      </w:r>
      <w:r>
        <w:t>(</w:t>
      </w:r>
      <w:proofErr w:type="spellStart"/>
      <w:r>
        <w:t>fe</w:t>
      </w:r>
      <w:proofErr w:type="spellEnd"/>
      <w:r>
        <w:t>)</w:t>
      </w:r>
      <w:r w:rsidR="003B7FEE" w:rsidRPr="003B7FEE">
        <w:t xml:space="preserve">s de bureau ou équivalent, </w:t>
      </w:r>
    </w:p>
    <w:p w14:paraId="77072078" w14:textId="77777777" w:rsidR="003B7FEE" w:rsidRDefault="009A779D" w:rsidP="003B7FEE">
      <w:pPr>
        <w:pStyle w:val="Paragraphedeliste"/>
        <w:numPr>
          <w:ilvl w:val="0"/>
          <w:numId w:val="1"/>
        </w:numPr>
      </w:pPr>
      <w:r w:rsidRPr="003B7FEE">
        <w:t>C</w:t>
      </w:r>
      <w:r w:rsidR="003B7FEE" w:rsidRPr="003B7FEE">
        <w:t>hargé</w:t>
      </w:r>
      <w:r>
        <w:t>(e)</w:t>
      </w:r>
      <w:r w:rsidR="003B7FEE" w:rsidRPr="003B7FEE">
        <w:t xml:space="preserve">s de mission auprès de directeur ou directrice d’administration centrale ; </w:t>
      </w:r>
    </w:p>
    <w:p w14:paraId="677580D2" w14:textId="77777777" w:rsidR="003B7FEE" w:rsidRDefault="003B7FEE" w:rsidP="003B7FEE">
      <w:pPr>
        <w:rPr>
          <w:rFonts w:ascii="Times New Roman" w:hAnsi="Times New Roman" w:cs="Times New Roman"/>
          <w:sz w:val="24"/>
          <w:szCs w:val="24"/>
        </w:rPr>
      </w:pPr>
      <w:r w:rsidRPr="003B7FEE">
        <w:rPr>
          <w:rFonts w:ascii="Times New Roman" w:hAnsi="Times New Roman" w:cs="Times New Roman"/>
          <w:sz w:val="24"/>
          <w:szCs w:val="24"/>
        </w:rPr>
        <w:t>•</w:t>
      </w:r>
      <w:r w:rsidRPr="003B7FEE">
        <w:rPr>
          <w:rFonts w:ascii="Times New Roman" w:hAnsi="Times New Roman" w:cs="Times New Roman"/>
          <w:sz w:val="24"/>
          <w:szCs w:val="24"/>
        </w:rPr>
        <w:tab/>
        <w:t xml:space="preserve">En services déconcentrés : </w:t>
      </w:r>
    </w:p>
    <w:p w14:paraId="21DBE16A" w14:textId="77777777" w:rsidR="003B7FEE" w:rsidRDefault="009A779D" w:rsidP="003B7FEE">
      <w:pPr>
        <w:pStyle w:val="Paragraphedeliste"/>
        <w:numPr>
          <w:ilvl w:val="0"/>
          <w:numId w:val="1"/>
        </w:numPr>
      </w:pPr>
      <w:r w:rsidRPr="003B7FEE">
        <w:t>C</w:t>
      </w:r>
      <w:r w:rsidR="003B7FEE" w:rsidRPr="003B7FEE">
        <w:t>hef</w:t>
      </w:r>
      <w:r>
        <w:t>(</w:t>
      </w:r>
      <w:proofErr w:type="spellStart"/>
      <w:r>
        <w:t>fe</w:t>
      </w:r>
      <w:proofErr w:type="spellEnd"/>
      <w:r>
        <w:t>)</w:t>
      </w:r>
      <w:r w:rsidR="003B7FEE" w:rsidRPr="003B7FEE">
        <w:t xml:space="preserve">s de service ou équivalent, </w:t>
      </w:r>
      <w:r w:rsidR="003B7FEE">
        <w:t>-</w:t>
      </w:r>
    </w:p>
    <w:p w14:paraId="0B637348" w14:textId="77777777" w:rsidR="003B7FEE" w:rsidRDefault="009A779D" w:rsidP="003B7FEE">
      <w:pPr>
        <w:pStyle w:val="Paragraphedeliste"/>
        <w:numPr>
          <w:ilvl w:val="0"/>
          <w:numId w:val="1"/>
        </w:numPr>
      </w:pPr>
      <w:r w:rsidRPr="003B7FEE">
        <w:t>Chef</w:t>
      </w:r>
      <w:r>
        <w:t>(</w:t>
      </w:r>
      <w:proofErr w:type="spellStart"/>
      <w:r>
        <w:t>fe</w:t>
      </w:r>
      <w:proofErr w:type="spellEnd"/>
      <w:r>
        <w:t>)</w:t>
      </w:r>
      <w:r w:rsidRPr="003B7FEE">
        <w:t>s</w:t>
      </w:r>
      <w:r w:rsidR="003B7FEE" w:rsidRPr="003B7FEE">
        <w:t xml:space="preserve"> de district, </w:t>
      </w:r>
      <w:r w:rsidR="003B7FEE">
        <w:t>-</w:t>
      </w:r>
    </w:p>
    <w:p w14:paraId="014A477C" w14:textId="527656BA" w:rsidR="006E7219" w:rsidRDefault="009A779D" w:rsidP="00261286">
      <w:pPr>
        <w:pStyle w:val="Paragraphedeliste"/>
        <w:numPr>
          <w:ilvl w:val="0"/>
          <w:numId w:val="1"/>
        </w:numPr>
      </w:pPr>
      <w:r w:rsidRPr="003B7FEE">
        <w:t>Chef</w:t>
      </w:r>
      <w:r>
        <w:t>(</w:t>
      </w:r>
      <w:proofErr w:type="spellStart"/>
      <w:r>
        <w:t>fe</w:t>
      </w:r>
      <w:proofErr w:type="spellEnd"/>
      <w:r>
        <w:t>)</w:t>
      </w:r>
      <w:r w:rsidRPr="003B7FEE">
        <w:t xml:space="preserve">s </w:t>
      </w:r>
      <w:r w:rsidR="003B7FEE" w:rsidRPr="003B7FEE">
        <w:t>d’arrondissement.</w:t>
      </w:r>
    </w:p>
    <w:p w14:paraId="6E3F468B" w14:textId="226FFCBF" w:rsidR="003D1A39" w:rsidRDefault="003D1A39" w:rsidP="00F70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Sont également concernés les emplois de directeurs </w:t>
      </w:r>
      <w:r w:rsidR="00B008D8">
        <w:rPr>
          <w:rFonts w:ascii="Times New Roman" w:hAnsi="Times New Roman" w:cs="Times New Roman"/>
          <w:sz w:val="24"/>
          <w:szCs w:val="24"/>
        </w:rPr>
        <w:t xml:space="preserve">des directions </w:t>
      </w:r>
      <w:r>
        <w:rPr>
          <w:rFonts w:ascii="Times New Roman" w:hAnsi="Times New Roman" w:cs="Times New Roman"/>
          <w:sz w:val="24"/>
          <w:szCs w:val="24"/>
        </w:rPr>
        <w:t>interdépartementales des routes</w:t>
      </w:r>
      <w:r w:rsidR="00F706B6">
        <w:rPr>
          <w:rFonts w:ascii="Times New Roman" w:hAnsi="Times New Roman" w:cs="Times New Roman"/>
          <w:sz w:val="24"/>
          <w:szCs w:val="24"/>
        </w:rPr>
        <w:t>.</w:t>
      </w:r>
    </w:p>
    <w:p w14:paraId="3D3FE515" w14:textId="57442B39" w:rsidR="0087187D" w:rsidRDefault="0087187D" w:rsidP="00F706B6">
      <w:pPr>
        <w:rPr>
          <w:rFonts w:ascii="Times New Roman" w:hAnsi="Times New Roman" w:cs="Times New Roman"/>
          <w:sz w:val="24"/>
          <w:szCs w:val="24"/>
        </w:rPr>
      </w:pPr>
    </w:p>
    <w:p w14:paraId="0F919DE6" w14:textId="77777777" w:rsidR="0087187D" w:rsidRPr="00CB6711" w:rsidRDefault="0087187D" w:rsidP="008718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Au Centre d’études et d’expertise sur les risques, l’environnement, la mobilité et l’aménagement (CEREMA)</w:t>
      </w:r>
    </w:p>
    <w:p w14:paraId="6D3B0651" w14:textId="1F25E89E" w:rsidR="0087187D" w:rsidRDefault="0087187D" w:rsidP="00F70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concernés les emplois de :</w:t>
      </w:r>
    </w:p>
    <w:p w14:paraId="4E6CB2E4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 général(e)</w:t>
      </w:r>
    </w:p>
    <w:p w14:paraId="3B17AA3F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Secrétaire général(e)</w:t>
      </w:r>
    </w:p>
    <w:p w14:paraId="15EB0F6D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 technique Territoires et villes</w:t>
      </w:r>
    </w:p>
    <w:p w14:paraId="75BB8895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)technique Infrastructures de Transport et Matériaux</w:t>
      </w:r>
    </w:p>
    <w:p w14:paraId="3673C0FA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)technique Risques, eau et mer</w:t>
      </w:r>
    </w:p>
    <w:p w14:paraId="11BF129C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)de la programmation</w:t>
      </w:r>
    </w:p>
    <w:p w14:paraId="6A39B1B4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)de la Stratégie et de la communication</w:t>
      </w:r>
    </w:p>
    <w:p w14:paraId="426327B9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)de la Recherche, de l'Innovation et des relations internationales</w:t>
      </w:r>
    </w:p>
    <w:p w14:paraId="70F7BC2C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)des ressources humaines</w:t>
      </w:r>
    </w:p>
    <w:p w14:paraId="6AFAC743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)de l'administration et des finances</w:t>
      </w:r>
    </w:p>
    <w:p w14:paraId="31BB491B" w14:textId="77777777" w:rsidR="0087187D" w:rsidRPr="005A5D8C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)des systèmes d'information</w:t>
      </w:r>
    </w:p>
    <w:p w14:paraId="7C69FFD2" w14:textId="30E50C00" w:rsidR="0087187D" w:rsidRDefault="0087187D" w:rsidP="0087187D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)territorial (e): Ile de France, Hauts de France, Ouest, Centre Est, Est, Sud-Ouest, Occitanie, Méditerranée, Normandie-Centre</w:t>
      </w:r>
    </w:p>
    <w:p w14:paraId="34454C33" w14:textId="61891DF6" w:rsidR="0087187D" w:rsidRDefault="0087187D" w:rsidP="0087187D">
      <w:pPr>
        <w:rPr>
          <w:rFonts w:ascii="Times New Roman" w:hAnsi="Times New Roman" w:cs="Times New Roman"/>
          <w:sz w:val="24"/>
          <w:szCs w:val="24"/>
        </w:rPr>
      </w:pPr>
    </w:p>
    <w:p w14:paraId="60633B5F" w14:textId="28143A48" w:rsidR="0087187D" w:rsidRPr="00CB6711" w:rsidRDefault="0087187D" w:rsidP="008718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 xml:space="preserve">Au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Conservatoire du Littoral</w:t>
      </w:r>
    </w:p>
    <w:p w14:paraId="644F539C" w14:textId="5247816E" w:rsidR="0087187D" w:rsidRDefault="0087187D" w:rsidP="0087187D">
      <w:pPr>
        <w:rPr>
          <w:rFonts w:ascii="Times New Roman" w:hAnsi="Times New Roman" w:cs="Times New Roman"/>
          <w:sz w:val="24"/>
          <w:szCs w:val="24"/>
        </w:rPr>
      </w:pPr>
    </w:p>
    <w:p w14:paraId="5F08BEC0" w14:textId="77777777" w:rsidR="0087187D" w:rsidRDefault="0087187D" w:rsidP="00871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concernés :</w:t>
      </w:r>
    </w:p>
    <w:p w14:paraId="256D080D" w14:textId="7E243F50" w:rsidR="0087187D" w:rsidRDefault="0087187D" w:rsidP="00871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les quatre emplois </w:t>
      </w:r>
      <w:r w:rsidRPr="0087187D">
        <w:rPr>
          <w:rFonts w:ascii="Times New Roman" w:hAnsi="Times New Roman" w:cs="Times New Roman"/>
          <w:sz w:val="24"/>
          <w:szCs w:val="24"/>
        </w:rPr>
        <w:t>du comité de direction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8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94DE7D" w14:textId="42345487" w:rsidR="0087187D" w:rsidRDefault="0087187D" w:rsidP="005A5D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87D">
        <w:rPr>
          <w:rFonts w:ascii="Times New Roman" w:hAnsi="Times New Roman" w:cs="Times New Roman"/>
          <w:sz w:val="24"/>
          <w:szCs w:val="24"/>
        </w:rPr>
        <w:t>Directeur</w:t>
      </w:r>
      <w:r w:rsidR="001020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2050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="00102050">
        <w:rPr>
          <w:rFonts w:ascii="Times New Roman" w:hAnsi="Times New Roman" w:cs="Times New Roman"/>
          <w:sz w:val="24"/>
          <w:szCs w:val="24"/>
        </w:rPr>
        <w:t>)</w:t>
      </w:r>
      <w:r w:rsidRPr="0087187D">
        <w:rPr>
          <w:rFonts w:ascii="Times New Roman" w:hAnsi="Times New Roman" w:cs="Times New Roman"/>
          <w:sz w:val="24"/>
          <w:szCs w:val="24"/>
        </w:rPr>
        <w:t xml:space="preserve"> adjoint</w:t>
      </w:r>
      <w:r w:rsidR="00102050">
        <w:rPr>
          <w:rFonts w:ascii="Times New Roman" w:hAnsi="Times New Roman" w:cs="Times New Roman"/>
          <w:sz w:val="24"/>
          <w:szCs w:val="24"/>
        </w:rPr>
        <w:t>(e)</w:t>
      </w:r>
      <w:r w:rsidRPr="008718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7F05AC" w14:textId="1041753A" w:rsidR="0087187D" w:rsidRDefault="0087187D" w:rsidP="005A5D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87D">
        <w:rPr>
          <w:rFonts w:ascii="Times New Roman" w:hAnsi="Times New Roman" w:cs="Times New Roman"/>
          <w:sz w:val="24"/>
          <w:szCs w:val="24"/>
        </w:rPr>
        <w:t>Directeur</w:t>
      </w:r>
      <w:r w:rsidR="001020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2050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="00102050">
        <w:rPr>
          <w:rFonts w:ascii="Times New Roman" w:hAnsi="Times New Roman" w:cs="Times New Roman"/>
          <w:sz w:val="24"/>
          <w:szCs w:val="24"/>
        </w:rPr>
        <w:t>)</w:t>
      </w:r>
      <w:r w:rsidR="00102050" w:rsidRPr="0087187D">
        <w:rPr>
          <w:rFonts w:ascii="Times New Roman" w:hAnsi="Times New Roman" w:cs="Times New Roman"/>
          <w:sz w:val="24"/>
          <w:szCs w:val="24"/>
        </w:rPr>
        <w:t xml:space="preserve"> </w:t>
      </w:r>
      <w:r w:rsidRPr="0087187D">
        <w:rPr>
          <w:rFonts w:ascii="Times New Roman" w:hAnsi="Times New Roman" w:cs="Times New Roman"/>
          <w:sz w:val="24"/>
          <w:szCs w:val="24"/>
        </w:rPr>
        <w:t xml:space="preserve">de l'action foncière et des systèmes d'information, </w:t>
      </w:r>
    </w:p>
    <w:p w14:paraId="42CE2B45" w14:textId="3DEDABE9" w:rsidR="0087187D" w:rsidRDefault="0087187D" w:rsidP="005A5D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87D">
        <w:rPr>
          <w:rFonts w:ascii="Times New Roman" w:hAnsi="Times New Roman" w:cs="Times New Roman"/>
          <w:sz w:val="24"/>
          <w:szCs w:val="24"/>
        </w:rPr>
        <w:t>Directeur</w:t>
      </w:r>
      <w:r w:rsidR="001020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2050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="00102050">
        <w:rPr>
          <w:rFonts w:ascii="Times New Roman" w:hAnsi="Times New Roman" w:cs="Times New Roman"/>
          <w:sz w:val="24"/>
          <w:szCs w:val="24"/>
        </w:rPr>
        <w:t>)</w:t>
      </w:r>
      <w:r w:rsidRPr="0087187D">
        <w:rPr>
          <w:rFonts w:ascii="Times New Roman" w:hAnsi="Times New Roman" w:cs="Times New Roman"/>
          <w:sz w:val="24"/>
          <w:szCs w:val="24"/>
        </w:rPr>
        <w:t xml:space="preserve"> de la gestion patrimoniale </w:t>
      </w:r>
    </w:p>
    <w:p w14:paraId="6E29939E" w14:textId="5F0E2E17" w:rsidR="0087187D" w:rsidRPr="0087187D" w:rsidRDefault="0087187D" w:rsidP="005A5D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87D">
        <w:rPr>
          <w:rFonts w:ascii="Times New Roman" w:hAnsi="Times New Roman" w:cs="Times New Roman"/>
          <w:sz w:val="24"/>
          <w:szCs w:val="24"/>
        </w:rPr>
        <w:t>Secrétaire Général</w:t>
      </w:r>
      <w:r w:rsidR="00102050">
        <w:rPr>
          <w:rFonts w:ascii="Times New Roman" w:hAnsi="Times New Roman" w:cs="Times New Roman"/>
          <w:sz w:val="24"/>
          <w:szCs w:val="24"/>
        </w:rPr>
        <w:t>(e)</w:t>
      </w:r>
    </w:p>
    <w:p w14:paraId="35B6F18A" w14:textId="3E0B2230" w:rsidR="0087187D" w:rsidRPr="005A5D8C" w:rsidRDefault="0087187D" w:rsidP="00102050">
      <w:pPr>
        <w:rPr>
          <w:rFonts w:ascii="Times New Roman" w:hAnsi="Times New Roman" w:cs="Times New Roman"/>
          <w:sz w:val="24"/>
          <w:szCs w:val="24"/>
        </w:rPr>
      </w:pPr>
      <w:r w:rsidRPr="0087187D">
        <w:rPr>
          <w:rFonts w:ascii="Times New Roman" w:hAnsi="Times New Roman" w:cs="Times New Roman"/>
          <w:sz w:val="24"/>
          <w:szCs w:val="24"/>
        </w:rPr>
        <w:t xml:space="preserve"> - les postes de délégué</w:t>
      </w:r>
      <w:r w:rsidR="00102050">
        <w:rPr>
          <w:rFonts w:ascii="Times New Roman" w:hAnsi="Times New Roman" w:cs="Times New Roman"/>
          <w:sz w:val="24"/>
          <w:szCs w:val="24"/>
        </w:rPr>
        <w:t>(e)</w:t>
      </w:r>
      <w:r w:rsidRPr="0087187D">
        <w:rPr>
          <w:rFonts w:ascii="Times New Roman" w:hAnsi="Times New Roman" w:cs="Times New Roman"/>
          <w:sz w:val="24"/>
          <w:szCs w:val="24"/>
        </w:rPr>
        <w:t>s de rivages</w:t>
      </w:r>
      <w:r w:rsidRPr="0087187D">
        <w:t xml:space="preserve"> </w:t>
      </w:r>
    </w:p>
    <w:sectPr w:rsidR="0087187D" w:rsidRPr="005A5D8C" w:rsidSect="00415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F660" w14:textId="77777777" w:rsidR="003B67E3" w:rsidRDefault="003B67E3" w:rsidP="005C2122">
      <w:pPr>
        <w:spacing w:after="0" w:line="240" w:lineRule="auto"/>
      </w:pPr>
      <w:r>
        <w:separator/>
      </w:r>
    </w:p>
  </w:endnote>
  <w:endnote w:type="continuationSeparator" w:id="0">
    <w:p w14:paraId="6A1BCBA0" w14:textId="77777777" w:rsidR="003B67E3" w:rsidRDefault="003B67E3" w:rsidP="005C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978C" w14:textId="77777777" w:rsidR="005C2122" w:rsidRDefault="005C21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0C28F" w14:textId="77777777" w:rsidR="005C2122" w:rsidRDefault="005C21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27DF" w14:textId="77777777" w:rsidR="005C2122" w:rsidRDefault="005C21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4200" w14:textId="77777777" w:rsidR="003B67E3" w:rsidRDefault="003B67E3" w:rsidP="005C2122">
      <w:pPr>
        <w:spacing w:after="0" w:line="240" w:lineRule="auto"/>
      </w:pPr>
      <w:r>
        <w:separator/>
      </w:r>
    </w:p>
  </w:footnote>
  <w:footnote w:type="continuationSeparator" w:id="0">
    <w:p w14:paraId="2115DB41" w14:textId="77777777" w:rsidR="003B67E3" w:rsidRDefault="003B67E3" w:rsidP="005C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4065" w14:textId="77777777" w:rsidR="005C2122" w:rsidRDefault="005A28AD">
    <w:pPr>
      <w:pStyle w:val="En-tte"/>
    </w:pPr>
    <w:r>
      <w:rPr>
        <w:noProof/>
      </w:rPr>
      <w:pict w14:anchorId="444CA8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3641" o:spid="_x0000_s2051" type="#_x0000_t136" style="position:absolute;margin-left:0;margin-top:0;width:466.35pt;height:233.1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49A0" w14:textId="77777777" w:rsidR="005C2122" w:rsidRDefault="005A28AD">
    <w:pPr>
      <w:pStyle w:val="En-tte"/>
    </w:pPr>
    <w:r>
      <w:rPr>
        <w:noProof/>
      </w:rPr>
      <w:pict w14:anchorId="4BDD69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3642" o:spid="_x0000_s2052" type="#_x0000_t136" style="position:absolute;margin-left:0;margin-top:0;width:466.35pt;height:233.1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F0E2" w14:textId="77777777" w:rsidR="005C2122" w:rsidRDefault="005A28AD">
    <w:pPr>
      <w:pStyle w:val="En-tte"/>
    </w:pPr>
    <w:r>
      <w:rPr>
        <w:noProof/>
      </w:rPr>
      <w:pict w14:anchorId="081788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3640" o:spid="_x0000_s2050" type="#_x0000_t136" style="position:absolute;margin-left:0;margin-top:0;width:466.35pt;height:233.1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2132"/>
    <w:multiLevelType w:val="hybridMultilevel"/>
    <w:tmpl w:val="AE80F6E0"/>
    <w:lvl w:ilvl="0" w:tplc="DB0E55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9087E"/>
    <w:multiLevelType w:val="hybridMultilevel"/>
    <w:tmpl w:val="EB523552"/>
    <w:lvl w:ilvl="0" w:tplc="90FCA7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D59"/>
    <w:multiLevelType w:val="hybridMultilevel"/>
    <w:tmpl w:val="17CA1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38D4"/>
    <w:multiLevelType w:val="hybridMultilevel"/>
    <w:tmpl w:val="9BE8B876"/>
    <w:lvl w:ilvl="0" w:tplc="A796CE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B"/>
    <w:rsid w:val="00015059"/>
    <w:rsid w:val="00016E50"/>
    <w:rsid w:val="00020527"/>
    <w:rsid w:val="00024865"/>
    <w:rsid w:val="000544C9"/>
    <w:rsid w:val="00063E36"/>
    <w:rsid w:val="00066F97"/>
    <w:rsid w:val="000A5938"/>
    <w:rsid w:val="000E4DC7"/>
    <w:rsid w:val="000F0158"/>
    <w:rsid w:val="000F21A9"/>
    <w:rsid w:val="000F2E5A"/>
    <w:rsid w:val="000F4F1F"/>
    <w:rsid w:val="000F7BC6"/>
    <w:rsid w:val="00102050"/>
    <w:rsid w:val="00104558"/>
    <w:rsid w:val="00107B78"/>
    <w:rsid w:val="001262CC"/>
    <w:rsid w:val="00130D45"/>
    <w:rsid w:val="00166974"/>
    <w:rsid w:val="00171FF8"/>
    <w:rsid w:val="00180E91"/>
    <w:rsid w:val="00181D94"/>
    <w:rsid w:val="00190CF3"/>
    <w:rsid w:val="001D28DF"/>
    <w:rsid w:val="001F1DE6"/>
    <w:rsid w:val="001F36FA"/>
    <w:rsid w:val="002001C8"/>
    <w:rsid w:val="002019DA"/>
    <w:rsid w:val="00202F16"/>
    <w:rsid w:val="002043E2"/>
    <w:rsid w:val="00214538"/>
    <w:rsid w:val="00221A87"/>
    <w:rsid w:val="00232F55"/>
    <w:rsid w:val="00235DC4"/>
    <w:rsid w:val="002360BA"/>
    <w:rsid w:val="00261286"/>
    <w:rsid w:val="00270C49"/>
    <w:rsid w:val="00283D61"/>
    <w:rsid w:val="002B7961"/>
    <w:rsid w:val="00332B1C"/>
    <w:rsid w:val="003337EC"/>
    <w:rsid w:val="00345E2F"/>
    <w:rsid w:val="00360E6E"/>
    <w:rsid w:val="00367709"/>
    <w:rsid w:val="0037539C"/>
    <w:rsid w:val="00377C72"/>
    <w:rsid w:val="00382270"/>
    <w:rsid w:val="003936AC"/>
    <w:rsid w:val="00396B10"/>
    <w:rsid w:val="00396B58"/>
    <w:rsid w:val="003A3AF5"/>
    <w:rsid w:val="003B3043"/>
    <w:rsid w:val="003B67E3"/>
    <w:rsid w:val="003B7FEE"/>
    <w:rsid w:val="003C08D0"/>
    <w:rsid w:val="003C2BDF"/>
    <w:rsid w:val="003D1A39"/>
    <w:rsid w:val="003D497B"/>
    <w:rsid w:val="003F1F49"/>
    <w:rsid w:val="003F70F9"/>
    <w:rsid w:val="00403C3A"/>
    <w:rsid w:val="004125AC"/>
    <w:rsid w:val="0041522B"/>
    <w:rsid w:val="004367F4"/>
    <w:rsid w:val="00456468"/>
    <w:rsid w:val="00482C74"/>
    <w:rsid w:val="004A2F53"/>
    <w:rsid w:val="004C7156"/>
    <w:rsid w:val="004D64F3"/>
    <w:rsid w:val="004E35C2"/>
    <w:rsid w:val="00512E10"/>
    <w:rsid w:val="00515099"/>
    <w:rsid w:val="0052161B"/>
    <w:rsid w:val="00522E48"/>
    <w:rsid w:val="00527076"/>
    <w:rsid w:val="00532FC7"/>
    <w:rsid w:val="00543B51"/>
    <w:rsid w:val="00552DD9"/>
    <w:rsid w:val="00561EE1"/>
    <w:rsid w:val="00567ECB"/>
    <w:rsid w:val="00584914"/>
    <w:rsid w:val="00586918"/>
    <w:rsid w:val="005A28AD"/>
    <w:rsid w:val="005A5D8C"/>
    <w:rsid w:val="005B40AB"/>
    <w:rsid w:val="005C2122"/>
    <w:rsid w:val="005D4AF6"/>
    <w:rsid w:val="005E7478"/>
    <w:rsid w:val="005F67D6"/>
    <w:rsid w:val="00603969"/>
    <w:rsid w:val="00614BFB"/>
    <w:rsid w:val="00617308"/>
    <w:rsid w:val="00664C58"/>
    <w:rsid w:val="00696F74"/>
    <w:rsid w:val="006B4AC4"/>
    <w:rsid w:val="006D094B"/>
    <w:rsid w:val="006E7219"/>
    <w:rsid w:val="006F72AB"/>
    <w:rsid w:val="007029AF"/>
    <w:rsid w:val="0072507D"/>
    <w:rsid w:val="00735A42"/>
    <w:rsid w:val="00753FD0"/>
    <w:rsid w:val="00761A1A"/>
    <w:rsid w:val="00767022"/>
    <w:rsid w:val="00770EED"/>
    <w:rsid w:val="00782327"/>
    <w:rsid w:val="00783FA9"/>
    <w:rsid w:val="007B5744"/>
    <w:rsid w:val="007B76D7"/>
    <w:rsid w:val="007D54E3"/>
    <w:rsid w:val="007E40F7"/>
    <w:rsid w:val="007E6634"/>
    <w:rsid w:val="008060DE"/>
    <w:rsid w:val="00811858"/>
    <w:rsid w:val="008143A5"/>
    <w:rsid w:val="00822D97"/>
    <w:rsid w:val="00831AE5"/>
    <w:rsid w:val="00832959"/>
    <w:rsid w:val="00837149"/>
    <w:rsid w:val="00837EFF"/>
    <w:rsid w:val="008445DC"/>
    <w:rsid w:val="00847162"/>
    <w:rsid w:val="00864919"/>
    <w:rsid w:val="0087187D"/>
    <w:rsid w:val="00876DB2"/>
    <w:rsid w:val="00877305"/>
    <w:rsid w:val="00886517"/>
    <w:rsid w:val="008F0F7A"/>
    <w:rsid w:val="0092091C"/>
    <w:rsid w:val="00927652"/>
    <w:rsid w:val="009341D8"/>
    <w:rsid w:val="00971D05"/>
    <w:rsid w:val="009771C0"/>
    <w:rsid w:val="009A779D"/>
    <w:rsid w:val="009C3D87"/>
    <w:rsid w:val="009D42CF"/>
    <w:rsid w:val="009D7096"/>
    <w:rsid w:val="009F47B4"/>
    <w:rsid w:val="00A046FE"/>
    <w:rsid w:val="00A150CE"/>
    <w:rsid w:val="00A167CD"/>
    <w:rsid w:val="00A169C0"/>
    <w:rsid w:val="00A171BB"/>
    <w:rsid w:val="00A25170"/>
    <w:rsid w:val="00A411FE"/>
    <w:rsid w:val="00A43899"/>
    <w:rsid w:val="00A47DDE"/>
    <w:rsid w:val="00A6046F"/>
    <w:rsid w:val="00A71F0E"/>
    <w:rsid w:val="00A7653E"/>
    <w:rsid w:val="00A9086A"/>
    <w:rsid w:val="00A9273D"/>
    <w:rsid w:val="00A967B7"/>
    <w:rsid w:val="00AD2130"/>
    <w:rsid w:val="00AE5B89"/>
    <w:rsid w:val="00AF1EB7"/>
    <w:rsid w:val="00AF3A6D"/>
    <w:rsid w:val="00B008D8"/>
    <w:rsid w:val="00B0295F"/>
    <w:rsid w:val="00B13486"/>
    <w:rsid w:val="00B22E9A"/>
    <w:rsid w:val="00B42669"/>
    <w:rsid w:val="00B5496B"/>
    <w:rsid w:val="00B905DD"/>
    <w:rsid w:val="00BA2834"/>
    <w:rsid w:val="00BF0DAE"/>
    <w:rsid w:val="00BF1BFC"/>
    <w:rsid w:val="00BF63BD"/>
    <w:rsid w:val="00C0299D"/>
    <w:rsid w:val="00C04634"/>
    <w:rsid w:val="00C57181"/>
    <w:rsid w:val="00C6708C"/>
    <w:rsid w:val="00C83B70"/>
    <w:rsid w:val="00CA1816"/>
    <w:rsid w:val="00CA558C"/>
    <w:rsid w:val="00CA6406"/>
    <w:rsid w:val="00CB35E2"/>
    <w:rsid w:val="00CB5FCE"/>
    <w:rsid w:val="00CB6711"/>
    <w:rsid w:val="00CC4CD1"/>
    <w:rsid w:val="00CE7AE6"/>
    <w:rsid w:val="00D0784E"/>
    <w:rsid w:val="00D44F9C"/>
    <w:rsid w:val="00D766AD"/>
    <w:rsid w:val="00DA52B1"/>
    <w:rsid w:val="00DC2B0D"/>
    <w:rsid w:val="00DC795F"/>
    <w:rsid w:val="00DD6F1E"/>
    <w:rsid w:val="00DD74AF"/>
    <w:rsid w:val="00DE0990"/>
    <w:rsid w:val="00DF057B"/>
    <w:rsid w:val="00DF08DC"/>
    <w:rsid w:val="00E238A6"/>
    <w:rsid w:val="00E3297C"/>
    <w:rsid w:val="00E331E5"/>
    <w:rsid w:val="00E65880"/>
    <w:rsid w:val="00E6657D"/>
    <w:rsid w:val="00E868B8"/>
    <w:rsid w:val="00E94238"/>
    <w:rsid w:val="00EA4561"/>
    <w:rsid w:val="00EB065A"/>
    <w:rsid w:val="00ED0A8A"/>
    <w:rsid w:val="00F04B36"/>
    <w:rsid w:val="00F12E7E"/>
    <w:rsid w:val="00F32416"/>
    <w:rsid w:val="00F423EC"/>
    <w:rsid w:val="00F60B37"/>
    <w:rsid w:val="00F706B6"/>
    <w:rsid w:val="00F72E6C"/>
    <w:rsid w:val="00F90CB6"/>
    <w:rsid w:val="00FB2217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B21C5C"/>
  <w15:chartTrackingRefBased/>
  <w15:docId w15:val="{9FF04FD9-F188-4568-92DA-F9C25BEF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CE7AE6"/>
    <w:pPr>
      <w:widowControl w:val="0"/>
      <w:spacing w:after="120" w:line="240" w:lineRule="auto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CE7AE6"/>
    <w:rPr>
      <w:rFonts w:ascii="Liberation Sans" w:eastAsia="SimSun" w:hAnsi="Liberation Sans" w:cs="Mangal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rsid w:val="00CE7AE6"/>
    <w:pPr>
      <w:widowControl w:val="0"/>
      <w:suppressLineNumbers/>
      <w:spacing w:after="0" w:line="240" w:lineRule="auto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E3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C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122"/>
  </w:style>
  <w:style w:type="paragraph" w:styleId="Pieddepage">
    <w:name w:val="footer"/>
    <w:basedOn w:val="Normal"/>
    <w:link w:val="PieddepageCar"/>
    <w:uiPriority w:val="99"/>
    <w:unhideWhenUsed/>
    <w:rsid w:val="005C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122"/>
  </w:style>
  <w:style w:type="character" w:styleId="Marquedecommentaire">
    <w:name w:val="annotation reference"/>
    <w:basedOn w:val="Policepardfaut"/>
    <w:uiPriority w:val="99"/>
    <w:semiHidden/>
    <w:unhideWhenUsed/>
    <w:rsid w:val="00C83B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3B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3B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3B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3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1677</Words>
  <Characters>9229</Characters>
  <Application>Microsoft Office Word</Application>
  <DocSecurity>4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 Justine</dc:creator>
  <cp:keywords/>
  <dc:description/>
  <cp:lastModifiedBy>DUCLOS Laurent</cp:lastModifiedBy>
  <cp:revision>2</cp:revision>
  <cp:lastPrinted>2020-09-16T17:07:00Z</cp:lastPrinted>
  <dcterms:created xsi:type="dcterms:W3CDTF">2022-01-25T07:04:00Z</dcterms:created>
  <dcterms:modified xsi:type="dcterms:W3CDTF">2022-01-25T07:04:00Z</dcterms:modified>
</cp:coreProperties>
</file>