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6E29" w14:textId="73468D8F" w:rsidR="00B76FAB" w:rsidRDefault="00036296" w:rsidP="00036296">
      <w:pPr>
        <w:pStyle w:val="Standard"/>
        <w:pageBreakBefore/>
      </w:pPr>
      <w:r>
        <w:rPr>
          <w:noProof/>
        </w:rPr>
        <w:drawing>
          <wp:inline distT="0" distB="0" distL="0" distR="0" wp14:anchorId="0795F80C" wp14:editId="1F598B40">
            <wp:extent cx="2047875" cy="857250"/>
            <wp:effectExtent l="0" t="0" r="0" b="0"/>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r w:rsidR="00B76FAB">
        <w:rPr>
          <w:rFonts w:ascii="Liberation Serif" w:hAnsi="Liberation Serif"/>
          <w:b/>
          <w:bCs/>
          <w:sz w:val="22"/>
          <w:szCs w:val="22"/>
        </w:rPr>
        <w:t>DIRECTION DES RESSOURCES HUMAINES</w:t>
      </w:r>
    </w:p>
    <w:p w14:paraId="7DBC2536" w14:textId="03D7C33A" w:rsidR="00B76FAB" w:rsidRDefault="00B76FAB" w:rsidP="00B76FAB">
      <w:pPr>
        <w:pStyle w:val="Standard"/>
      </w:pPr>
    </w:p>
    <w:p w14:paraId="4C0ACBE7" w14:textId="77777777" w:rsidR="00B76FAB" w:rsidRDefault="00B76FAB" w:rsidP="00B76FAB">
      <w:pPr>
        <w:pStyle w:val="Standard"/>
        <w:rPr>
          <w:sz w:val="20"/>
          <w:szCs w:val="20"/>
        </w:rPr>
      </w:pPr>
    </w:p>
    <w:p w14:paraId="553D297E" w14:textId="77777777" w:rsidR="00B76FAB" w:rsidRDefault="00B76FAB" w:rsidP="00B76FAB">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Fiche technique n°2 – LA LP2</w:t>
      </w:r>
    </w:p>
    <w:p w14:paraId="5A608E8C" w14:textId="74299DF1" w:rsidR="00B76FAB" w:rsidRDefault="00B76FAB" w:rsidP="00B76FAB">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au corps </w:t>
      </w:r>
      <w:r w:rsidR="001702E2">
        <w:rPr>
          <w:rFonts w:ascii="Liberation Serif" w:hAnsi="Liberation Serif"/>
          <w:b/>
          <w:bCs/>
          <w:sz w:val="22"/>
          <w:szCs w:val="22"/>
        </w:rPr>
        <w:t xml:space="preserve">des officiers de port adjoints au grade </w:t>
      </w:r>
      <w:r>
        <w:rPr>
          <w:rFonts w:ascii="Liberation Serif" w:hAnsi="Liberation Serif"/>
          <w:b/>
          <w:bCs/>
          <w:sz w:val="22"/>
          <w:szCs w:val="22"/>
        </w:rPr>
        <w:t>de lieutenant de port de deuxième classe au titre de l’année 202</w:t>
      </w:r>
      <w:r w:rsidR="00A3583B">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B76FAB" w14:paraId="2665DC2B" w14:textId="77777777" w:rsidTr="00F775A0">
        <w:tc>
          <w:tcPr>
            <w:tcW w:w="2715" w:type="dxa"/>
            <w:tcBorders>
              <w:bottom w:val="single" w:sz="2" w:space="0" w:color="auto"/>
            </w:tcBorders>
            <w:shd w:val="clear" w:color="auto" w:fill="auto"/>
            <w:tcMar>
              <w:top w:w="55" w:type="dxa"/>
              <w:left w:w="55" w:type="dxa"/>
              <w:bottom w:w="55" w:type="dxa"/>
              <w:right w:w="55" w:type="dxa"/>
            </w:tcMar>
          </w:tcPr>
          <w:p w14:paraId="45496980" w14:textId="77777777" w:rsidR="00B76FAB" w:rsidRDefault="00B76FAB" w:rsidP="00F775A0">
            <w:pPr>
              <w:pStyle w:val="TableContents"/>
              <w:rPr>
                <w:rFonts w:ascii="Liberation Serif" w:hAnsi="Liberation Serif"/>
                <w:b/>
                <w:bCs/>
                <w:color w:val="000000"/>
                <w:sz w:val="20"/>
                <w:szCs w:val="20"/>
              </w:rPr>
            </w:pPr>
          </w:p>
        </w:tc>
        <w:tc>
          <w:tcPr>
            <w:tcW w:w="7633" w:type="dxa"/>
            <w:tcBorders>
              <w:bottom w:val="single" w:sz="2" w:space="0" w:color="auto"/>
            </w:tcBorders>
            <w:shd w:val="clear" w:color="auto" w:fill="auto"/>
            <w:tcMar>
              <w:top w:w="55" w:type="dxa"/>
              <w:left w:w="55" w:type="dxa"/>
              <w:bottom w:w="55" w:type="dxa"/>
              <w:right w:w="55" w:type="dxa"/>
            </w:tcMar>
          </w:tcPr>
          <w:p w14:paraId="2C6128C5" w14:textId="77777777" w:rsidR="00B76FAB" w:rsidRDefault="00B76FAB" w:rsidP="00F775A0">
            <w:pPr>
              <w:pStyle w:val="m-corpstexte"/>
              <w:shd w:val="clear" w:color="auto" w:fill="auto"/>
              <w:spacing w:before="0"/>
              <w:ind w:left="57"/>
              <w:jc w:val="left"/>
              <w:rPr>
                <w:rFonts w:ascii="Liberation Serif" w:hAnsi="Liberation Serif"/>
                <w:b/>
                <w:color w:val="000000"/>
              </w:rPr>
            </w:pPr>
          </w:p>
        </w:tc>
      </w:tr>
      <w:tr w:rsidR="00B76FAB" w14:paraId="04685C53" w14:textId="77777777" w:rsidTr="00F775A0">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2CBC25DA"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208691" w14:textId="796DBAB1" w:rsidR="00B76FAB" w:rsidRDefault="00CB2D0F" w:rsidP="00CB2D0F">
            <w:pPr>
              <w:pStyle w:val="m-corpstexte"/>
              <w:shd w:val="clear" w:color="auto" w:fill="auto"/>
              <w:spacing w:before="57"/>
              <w:rPr>
                <w:rFonts w:ascii="Liberation Serif" w:hAnsi="Liberation Serif"/>
                <w:color w:val="000000"/>
              </w:rPr>
            </w:pPr>
            <w:r>
              <w:rPr>
                <w:rFonts w:ascii="Liberation Serif" w:hAnsi="Liberation Serif"/>
                <w:color w:val="000000"/>
              </w:rPr>
              <w:t>L’accès au</w:t>
            </w:r>
            <w:r w:rsidR="001702E2">
              <w:rPr>
                <w:rFonts w:ascii="Liberation Serif" w:hAnsi="Liberation Serif"/>
                <w:color w:val="000000"/>
              </w:rPr>
              <w:t xml:space="preserve"> </w:t>
            </w:r>
            <w:r w:rsidR="00B76FAB">
              <w:rPr>
                <w:rFonts w:ascii="Liberation Serif" w:hAnsi="Liberation Serif"/>
                <w:color w:val="000000"/>
              </w:rPr>
              <w:t>corps de</w:t>
            </w:r>
            <w:r w:rsidR="001702E2">
              <w:rPr>
                <w:rFonts w:ascii="Liberation Serif" w:hAnsi="Liberation Serif"/>
                <w:color w:val="000000"/>
              </w:rPr>
              <w:t>s officiers de port adjoints (</w:t>
            </w:r>
            <w:proofErr w:type="spellStart"/>
            <w:r w:rsidR="001702E2">
              <w:rPr>
                <w:rFonts w:ascii="Liberation Serif" w:hAnsi="Liberation Serif"/>
                <w:color w:val="000000"/>
              </w:rPr>
              <w:t>OPa</w:t>
            </w:r>
            <w:proofErr w:type="spellEnd"/>
            <w:r w:rsidR="001702E2">
              <w:rPr>
                <w:rFonts w:ascii="Liberation Serif" w:hAnsi="Liberation Serif"/>
                <w:color w:val="000000"/>
              </w:rPr>
              <w:t>) au grade de</w:t>
            </w:r>
            <w:r w:rsidR="00B76FAB">
              <w:rPr>
                <w:rFonts w:ascii="Liberation Serif" w:hAnsi="Liberation Serif"/>
                <w:color w:val="000000"/>
              </w:rPr>
              <w:t xml:space="preserve"> lieutenant de port </w:t>
            </w:r>
            <w:r w:rsidR="001702E2">
              <w:rPr>
                <w:rFonts w:ascii="Liberation Serif" w:hAnsi="Liberation Serif"/>
                <w:color w:val="000000"/>
              </w:rPr>
              <w:t xml:space="preserve">de deuxième classe </w:t>
            </w:r>
            <w:r w:rsidR="00B76FAB">
              <w:rPr>
                <w:rFonts w:ascii="Liberation Serif" w:hAnsi="Liberation Serif"/>
                <w:color w:val="000000"/>
              </w:rPr>
              <w:t>(</w:t>
            </w:r>
            <w:r w:rsidR="002472F0">
              <w:rPr>
                <w:rFonts w:ascii="Liberation Serif" w:hAnsi="Liberation Serif"/>
                <w:color w:val="000000"/>
              </w:rPr>
              <w:t>LP</w:t>
            </w:r>
            <w:r w:rsidR="001702E2">
              <w:rPr>
                <w:rFonts w:ascii="Liberation Serif" w:hAnsi="Liberation Serif"/>
                <w:color w:val="000000"/>
              </w:rPr>
              <w:t>2</w:t>
            </w:r>
            <w:r w:rsidR="00B76FAB">
              <w:rPr>
                <w:rFonts w:ascii="Liberation Serif" w:hAnsi="Liberation Serif"/>
                <w:color w:val="000000"/>
              </w:rPr>
              <w:t xml:space="preserve">) </w:t>
            </w:r>
            <w:r>
              <w:rPr>
                <w:rFonts w:ascii="Liberation Serif" w:hAnsi="Liberation Serif"/>
                <w:color w:val="000000"/>
              </w:rPr>
              <w:t>se fait</w:t>
            </w:r>
            <w:r w:rsidR="00B76FAB">
              <w:rPr>
                <w:rFonts w:ascii="Liberation Serif" w:hAnsi="Liberation Serif"/>
                <w:color w:val="000000"/>
              </w:rPr>
              <w:t xml:space="preserve"> par voie d’inscription </w:t>
            </w:r>
            <w:r>
              <w:rPr>
                <w:rFonts w:ascii="Liberation Serif" w:hAnsi="Liberation Serif"/>
                <w:color w:val="000000"/>
              </w:rPr>
              <w:t>sur</w:t>
            </w:r>
            <w:r w:rsidR="00B76FAB">
              <w:rPr>
                <w:rFonts w:ascii="Liberation Serif" w:hAnsi="Liberation Serif"/>
                <w:color w:val="000000"/>
              </w:rPr>
              <w:t xml:space="preserve"> une liste d’aptitude.</w:t>
            </w:r>
          </w:p>
          <w:p w14:paraId="45BE62ED" w14:textId="77777777" w:rsidR="001702E2" w:rsidRDefault="001702E2" w:rsidP="00B76FAB">
            <w:pPr>
              <w:pStyle w:val="Default"/>
              <w:jc w:val="both"/>
              <w:rPr>
                <w:rFonts w:ascii="Times New Roman" w:eastAsia="Times New Roman" w:hAnsi="Times New Roman" w:cs="Times New Roman"/>
                <w:spacing w:val="-2"/>
                <w:kern w:val="0"/>
                <w:sz w:val="20"/>
                <w:szCs w:val="20"/>
                <w:lang w:eastAsia="fr-FR" w:bidi="ar-SA"/>
              </w:rPr>
            </w:pPr>
          </w:p>
          <w:p w14:paraId="7A148E79" w14:textId="5F715902" w:rsidR="00B76FAB" w:rsidRDefault="00B76FAB" w:rsidP="00B76FAB">
            <w:pPr>
              <w:pStyle w:val="Default"/>
              <w:jc w:val="both"/>
              <w:rPr>
                <w:rFonts w:ascii="Liberation Serif" w:hAnsi="Liberation Serif" w:cs="Liberation Serif"/>
                <w:sz w:val="20"/>
                <w:szCs w:val="20"/>
              </w:rPr>
            </w:pPr>
            <w:r>
              <w:rPr>
                <w:rFonts w:ascii="Times New Roman" w:eastAsia="Times New Roman" w:hAnsi="Times New Roman" w:cs="Times New Roman"/>
                <w:spacing w:val="-2"/>
                <w:kern w:val="0"/>
                <w:sz w:val="20"/>
                <w:szCs w:val="20"/>
                <w:lang w:eastAsia="fr-FR" w:bidi="ar-SA"/>
              </w:rPr>
              <w:t>Sont proposables</w:t>
            </w:r>
            <w:r w:rsidR="007323E9">
              <w:rPr>
                <w:rFonts w:ascii="Times New Roman" w:eastAsia="Times New Roman" w:hAnsi="Times New Roman" w:cs="Times New Roman"/>
                <w:spacing w:val="-2"/>
                <w:kern w:val="0"/>
                <w:sz w:val="20"/>
                <w:szCs w:val="20"/>
                <w:lang w:eastAsia="fr-FR" w:bidi="ar-SA"/>
              </w:rPr>
              <w:t xml:space="preserve"> au choix</w:t>
            </w:r>
            <w:r>
              <w:rPr>
                <w:rFonts w:ascii="Liberation Serif" w:hAnsi="Liberation Serif" w:cs="Liberation Serif"/>
                <w:sz w:val="20"/>
                <w:szCs w:val="20"/>
              </w:rPr>
              <w:t>, les syndics des gens de mer intervenant dans la spécialité navigation et sécurité :</w:t>
            </w:r>
          </w:p>
          <w:p w14:paraId="4904F9EE" w14:textId="2B949FE5" w:rsidR="00B76FAB" w:rsidRDefault="00B76FAB" w:rsidP="00CB2D0F">
            <w:pPr>
              <w:pStyle w:val="Default"/>
              <w:numPr>
                <w:ilvl w:val="0"/>
                <w:numId w:val="42"/>
              </w:numPr>
              <w:jc w:val="both"/>
              <w:rPr>
                <w:rFonts w:ascii="Liberation Serif" w:hAnsi="Liberation Serif" w:cs="Liberation Serif"/>
                <w:sz w:val="20"/>
                <w:szCs w:val="20"/>
              </w:rPr>
            </w:pPr>
            <w:proofErr w:type="gramStart"/>
            <w:r>
              <w:rPr>
                <w:rFonts w:ascii="Liberation Serif" w:hAnsi="Liberation Serif" w:cs="Liberation Serif"/>
                <w:sz w:val="20"/>
                <w:szCs w:val="20"/>
              </w:rPr>
              <w:t>justifiant</w:t>
            </w:r>
            <w:proofErr w:type="gramEnd"/>
            <w:r>
              <w:rPr>
                <w:rFonts w:ascii="Liberation Serif" w:hAnsi="Liberation Serif" w:cs="Liberation Serif"/>
                <w:sz w:val="20"/>
                <w:szCs w:val="20"/>
              </w:rPr>
              <w:t xml:space="preserve"> au 1</w:t>
            </w:r>
            <w:r w:rsidRPr="0063726A">
              <w:rPr>
                <w:rFonts w:ascii="Liberation Serif" w:hAnsi="Liberation Serif" w:cs="Liberation Serif"/>
                <w:sz w:val="20"/>
                <w:szCs w:val="20"/>
                <w:vertAlign w:val="superscript"/>
              </w:rPr>
              <w:t>er</w:t>
            </w:r>
            <w:r>
              <w:rPr>
                <w:rFonts w:ascii="Liberation Serif" w:hAnsi="Liberation Serif" w:cs="Liberation Serif"/>
                <w:sz w:val="20"/>
                <w:szCs w:val="20"/>
              </w:rPr>
              <w:t xml:space="preserve"> janvier de l’année de la nomination de sept années de services effectifs en cette qualité</w:t>
            </w:r>
          </w:p>
          <w:p w14:paraId="5EF50237" w14:textId="77777777" w:rsidR="00B76FAB" w:rsidRDefault="00B76FAB" w:rsidP="00F775A0">
            <w:pPr>
              <w:pStyle w:val="Default"/>
              <w:jc w:val="both"/>
              <w:rPr>
                <w:rFonts w:ascii="Liberation Serif" w:hAnsi="Liberation Serif" w:cs="Liberation Serif"/>
                <w:sz w:val="20"/>
                <w:szCs w:val="20"/>
              </w:rPr>
            </w:pPr>
          </w:p>
          <w:p w14:paraId="7862E140" w14:textId="4CDD0BFA" w:rsidR="00B76FAB" w:rsidRPr="00533558" w:rsidRDefault="002472F0" w:rsidP="00F775A0">
            <w:pPr>
              <w:pStyle w:val="Default"/>
              <w:jc w:val="both"/>
              <w:rPr>
                <w:rFonts w:ascii="Liberation Serif" w:hAnsi="Liberation Serif"/>
                <w:sz w:val="20"/>
                <w:szCs w:val="20"/>
              </w:rPr>
            </w:pPr>
            <w:r w:rsidRPr="00BE4AB2">
              <w:rPr>
                <w:rFonts w:ascii="Liberation Serif" w:eastAsia="Times New Roman" w:hAnsi="Liberation Serif" w:cs="Liberation Serif"/>
                <w:b/>
                <w:bCs/>
                <w:spacing w:val="-2"/>
                <w:sz w:val="20"/>
                <w:szCs w:val="20"/>
              </w:rPr>
              <w:t>Pour la « campagne 202</w:t>
            </w:r>
            <w:r w:rsidR="00A3583B">
              <w:rPr>
                <w:rFonts w:ascii="Liberation Serif" w:eastAsia="Times New Roman" w:hAnsi="Liberation Serif" w:cs="Liberation Serif"/>
                <w:b/>
                <w:bCs/>
                <w:spacing w:val="-2"/>
                <w:sz w:val="20"/>
                <w:szCs w:val="20"/>
              </w:rPr>
              <w:t>7</w:t>
            </w:r>
            <w:r w:rsidRPr="00BE4AB2">
              <w:rPr>
                <w:rFonts w:ascii="Liberation Serif" w:eastAsia="Times New Roman" w:hAnsi="Liberation Serif" w:cs="Liberation Serif"/>
                <w:b/>
                <w:bCs/>
                <w:spacing w:val="-2"/>
                <w:sz w:val="20"/>
                <w:szCs w:val="20"/>
              </w:rPr>
              <w:t xml:space="preserve"> », les conditions statutaires devront être remplies au plus tard le </w:t>
            </w:r>
            <w:r w:rsidR="00A3583B">
              <w:rPr>
                <w:rFonts w:ascii="Liberation Serif" w:eastAsia="Times New Roman" w:hAnsi="Liberation Serif" w:cs="Liberation Serif"/>
                <w:b/>
                <w:bCs/>
                <w:spacing w:val="-2"/>
                <w:sz w:val="20"/>
                <w:szCs w:val="20"/>
              </w:rPr>
              <w:t>1</w:t>
            </w:r>
            <w:r w:rsidR="00A3583B" w:rsidRPr="00A3583B">
              <w:rPr>
                <w:rFonts w:ascii="Liberation Serif" w:eastAsia="Times New Roman" w:hAnsi="Liberation Serif" w:cs="Liberation Serif"/>
                <w:b/>
                <w:bCs/>
                <w:spacing w:val="-2"/>
                <w:sz w:val="20"/>
                <w:szCs w:val="20"/>
                <w:vertAlign w:val="superscript"/>
              </w:rPr>
              <w:t>er</w:t>
            </w:r>
            <w:r w:rsidR="00A3583B">
              <w:rPr>
                <w:rFonts w:ascii="Liberation Serif" w:eastAsia="Times New Roman" w:hAnsi="Liberation Serif" w:cs="Liberation Serif"/>
                <w:b/>
                <w:bCs/>
                <w:spacing w:val="-2"/>
                <w:sz w:val="20"/>
                <w:szCs w:val="20"/>
              </w:rPr>
              <w:t xml:space="preserve"> janvier 2027</w:t>
            </w:r>
          </w:p>
        </w:tc>
      </w:tr>
      <w:tr w:rsidR="00B76FAB" w14:paraId="541A6728" w14:textId="77777777" w:rsidTr="00F775A0">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2AA8A3C"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85EE79" w14:textId="221C3E56" w:rsidR="00B76FAB" w:rsidRPr="00756C0D" w:rsidRDefault="00B76FAB" w:rsidP="00F775A0">
            <w:pPr>
              <w:numPr>
                <w:ilvl w:val="0"/>
                <w:numId w:val="36"/>
              </w:numPr>
              <w:autoSpaceDN/>
              <w:ind w:left="170" w:hanging="170"/>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Décret n° 2013-1146 du 12 décembre 2013 portant statut particulier du corps des officiers de port adjoints, modifié par décret n° 2024-785 du 9 juillet 2024 modifiant le statut particulier du corps des officiers de port adjoints (article 4).</w:t>
            </w:r>
          </w:p>
        </w:tc>
      </w:tr>
      <w:tr w:rsidR="00B76FAB" w14:paraId="7FFCD3D8" w14:textId="77777777" w:rsidTr="00F775A0">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3F44326"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C0C593" w14:textId="18924C50" w:rsidR="00B76FAB" w:rsidRPr="00533558" w:rsidRDefault="008112D5" w:rsidP="00F775A0">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B76FAB" w:rsidRPr="00533558">
              <w:rPr>
                <w:rFonts w:ascii="Liberation Serif" w:hAnsi="Liberation Serif" w:cs="Liberation Serif"/>
                <w:sz w:val="20"/>
                <w:szCs w:val="20"/>
              </w:rPr>
              <w:t xml:space="preserve"> à la fiche annexée aux Lignes Directrices de Gestion : </w:t>
            </w:r>
          </w:p>
          <w:p w14:paraId="5786C890" w14:textId="77777777" w:rsidR="002472F0" w:rsidRDefault="00B76FAB" w:rsidP="002472F0">
            <w:pPr>
              <w:pStyle w:val="Default"/>
              <w:jc w:val="both"/>
              <w:rPr>
                <w:rFonts w:ascii="Liberation Serif" w:hAnsi="Liberation Serif"/>
                <w:sz w:val="20"/>
                <w:szCs w:val="20"/>
              </w:rPr>
            </w:pPr>
            <w:r w:rsidRPr="00533558">
              <w:rPr>
                <w:rFonts w:ascii="Liberation Serif" w:hAnsi="Liberation Serif" w:cs="Liberation Serif"/>
                <w:sz w:val="20"/>
                <w:szCs w:val="20"/>
              </w:rPr>
              <w:t>«</w:t>
            </w:r>
            <w:r>
              <w:rPr>
                <w:rFonts w:ascii="Liberation Serif" w:hAnsi="Liberation Serif" w:cs="Liberation Serif"/>
                <w:sz w:val="20"/>
                <w:szCs w:val="20"/>
              </w:rPr>
              <w:t xml:space="preserve"> Accès à la catégorie B par la voie de la liste d’aptitude »</w:t>
            </w:r>
            <w:r w:rsidR="002472F0">
              <w:rPr>
                <w:rFonts w:ascii="Liberation Serif" w:hAnsi="Liberation Serif" w:cs="Liberation Serif"/>
                <w:sz w:val="20"/>
                <w:szCs w:val="20"/>
              </w:rPr>
              <w:t xml:space="preserve">, </w:t>
            </w:r>
            <w:r w:rsidR="002472F0">
              <w:rPr>
                <w:rFonts w:ascii="Liberation Serif" w:hAnsi="Liberation Serif"/>
                <w:sz w:val="20"/>
                <w:szCs w:val="20"/>
              </w:rPr>
              <w:t>l’instruction des</w:t>
            </w:r>
            <w:r w:rsidR="002472F0" w:rsidRPr="00742536">
              <w:rPr>
                <w:rFonts w:ascii="Liberation Serif" w:hAnsi="Liberation Serif"/>
                <w:sz w:val="20"/>
                <w:szCs w:val="20"/>
              </w:rPr>
              <w:t xml:space="preserve"> propositions de promotion se fonde</w:t>
            </w:r>
            <w:r w:rsidR="002472F0">
              <w:rPr>
                <w:rFonts w:ascii="Liberation Serif" w:hAnsi="Liberation Serif"/>
                <w:sz w:val="20"/>
                <w:szCs w:val="20"/>
              </w:rPr>
              <w:t xml:space="preserve"> sur des critères communs avec l’analyse :</w:t>
            </w:r>
          </w:p>
          <w:p w14:paraId="68C931B9" w14:textId="77777777" w:rsidR="002472F0" w:rsidRDefault="002472F0" w:rsidP="002472F0">
            <w:pPr>
              <w:pStyle w:val="Default"/>
              <w:numPr>
                <w:ilvl w:val="0"/>
                <w:numId w:val="43"/>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09857840" w14:textId="77777777" w:rsidR="002472F0" w:rsidRDefault="002472F0" w:rsidP="002472F0">
            <w:pPr>
              <w:pStyle w:val="Default"/>
              <w:numPr>
                <w:ilvl w:val="0"/>
                <w:numId w:val="43"/>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6062F442" w14:textId="77777777" w:rsidR="002472F0" w:rsidRDefault="002472F0" w:rsidP="002472F0">
            <w:pPr>
              <w:pStyle w:val="Default"/>
              <w:ind w:left="720"/>
              <w:jc w:val="both"/>
              <w:rPr>
                <w:rFonts w:ascii="Liberation Serif" w:hAnsi="Liberation Serif"/>
                <w:sz w:val="20"/>
                <w:szCs w:val="20"/>
              </w:rPr>
            </w:pPr>
          </w:p>
          <w:p w14:paraId="4F416CFB" w14:textId="77777777" w:rsidR="002472F0" w:rsidRDefault="002472F0" w:rsidP="002472F0">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B s’appréciera notamment à travers l’examen de : </w:t>
            </w:r>
          </w:p>
          <w:p w14:paraId="1BFEAD55" w14:textId="77777777" w:rsidR="002472F0" w:rsidRDefault="002472F0" w:rsidP="002472F0">
            <w:pPr>
              <w:pStyle w:val="Default"/>
              <w:numPr>
                <w:ilvl w:val="0"/>
                <w:numId w:val="44"/>
              </w:numPr>
              <w:jc w:val="both"/>
              <w:rPr>
                <w:rFonts w:ascii="Liberation Serif" w:hAnsi="Liberation Serif"/>
                <w:sz w:val="20"/>
                <w:szCs w:val="20"/>
              </w:rPr>
            </w:pPr>
            <w:proofErr w:type="gramStart"/>
            <w:r w:rsidRPr="001A3958">
              <w:rPr>
                <w:rFonts w:ascii="Liberation Serif" w:hAnsi="Liberation Serif"/>
                <w:sz w:val="20"/>
                <w:szCs w:val="20"/>
              </w:rPr>
              <w:t>la</w:t>
            </w:r>
            <w:proofErr w:type="gramEnd"/>
            <w:r w:rsidRPr="001A3958">
              <w:rPr>
                <w:rFonts w:ascii="Liberation Serif" w:hAnsi="Liberation Serif"/>
                <w:sz w:val="20"/>
                <w:szCs w:val="20"/>
              </w:rPr>
              <w:t xml:space="preserve"> capacité à exercer des fonctions de niveau supérieur </w:t>
            </w:r>
          </w:p>
          <w:p w14:paraId="144C48AF" w14:textId="77777777" w:rsidR="002472F0" w:rsidRDefault="002472F0" w:rsidP="002472F0">
            <w:pPr>
              <w:pStyle w:val="Default"/>
              <w:numPr>
                <w:ilvl w:val="0"/>
                <w:numId w:val="44"/>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prise d’initiative et le sens des responsabilités </w:t>
            </w:r>
          </w:p>
          <w:p w14:paraId="4D8D1AE5" w14:textId="77777777" w:rsidR="002472F0" w:rsidRDefault="002472F0" w:rsidP="002472F0">
            <w:pPr>
              <w:pStyle w:val="Default"/>
              <w:numPr>
                <w:ilvl w:val="0"/>
                <w:numId w:val="44"/>
              </w:numPr>
              <w:jc w:val="both"/>
              <w:rPr>
                <w:rFonts w:ascii="Liberation Serif" w:hAnsi="Liberation Serif"/>
                <w:sz w:val="20"/>
                <w:szCs w:val="20"/>
              </w:rPr>
            </w:pPr>
            <w:proofErr w:type="gramStart"/>
            <w:r w:rsidRPr="001A3958">
              <w:rPr>
                <w:rFonts w:ascii="Liberation Serif" w:hAnsi="Liberation Serif"/>
                <w:sz w:val="20"/>
                <w:szCs w:val="20"/>
              </w:rPr>
              <w:t>le</w:t>
            </w:r>
            <w:proofErr w:type="gramEnd"/>
            <w:r w:rsidRPr="001A3958">
              <w:rPr>
                <w:rFonts w:ascii="Liberation Serif" w:hAnsi="Liberation Serif"/>
                <w:sz w:val="20"/>
                <w:szCs w:val="20"/>
              </w:rPr>
              <w:t xml:space="preserve"> degré d</w:t>
            </w:r>
            <w:r w:rsidRPr="00DE5C25">
              <w:rPr>
                <w:rFonts w:ascii="Liberation Serif" w:hAnsi="Liberation Serif"/>
                <w:sz w:val="20"/>
                <w:szCs w:val="20"/>
              </w:rPr>
              <w:t xml:space="preserve">’autonomie </w:t>
            </w:r>
          </w:p>
          <w:p w14:paraId="394D9B4F" w14:textId="3090348C" w:rsidR="002472F0" w:rsidRDefault="002472F0" w:rsidP="002472F0">
            <w:pPr>
              <w:pStyle w:val="Default"/>
              <w:numPr>
                <w:ilvl w:val="0"/>
                <w:numId w:val="44"/>
              </w:numPr>
              <w:jc w:val="both"/>
              <w:rPr>
                <w:rFonts w:ascii="Liberation Serif" w:hAnsi="Liberation Serif"/>
                <w:sz w:val="20"/>
                <w:szCs w:val="20"/>
              </w:rPr>
            </w:pPr>
            <w:proofErr w:type="gramStart"/>
            <w:r>
              <w:rPr>
                <w:rFonts w:ascii="Liberation Serif" w:eastAsia="Times New Roman" w:hAnsi="Liberation Serif" w:cs="Liberation Serif"/>
                <w:sz w:val="20"/>
                <w:szCs w:val="20"/>
                <w:lang w:eastAsia="fr-FR"/>
              </w:rPr>
              <w:t>les</w:t>
            </w:r>
            <w:proofErr w:type="gramEnd"/>
            <w:r>
              <w:rPr>
                <w:rFonts w:ascii="Liberation Serif" w:eastAsia="Times New Roman" w:hAnsi="Liberation Serif" w:cs="Liberation Serif"/>
                <w:sz w:val="20"/>
                <w:szCs w:val="20"/>
                <w:lang w:eastAsia="fr-FR"/>
              </w:rPr>
              <w:t xml:space="preserve"> </w:t>
            </w:r>
            <w:r w:rsidRPr="001A3958">
              <w:rPr>
                <w:rFonts w:ascii="Liberation Serif" w:eastAsia="Times New Roman" w:hAnsi="Liberation Serif" w:cs="Liberation Serif"/>
                <w:sz w:val="20"/>
                <w:szCs w:val="20"/>
                <w:lang w:eastAsia="fr-FR"/>
              </w:rPr>
              <w:t>compétence</w:t>
            </w:r>
            <w:r>
              <w:rPr>
                <w:rFonts w:ascii="Liberation Serif" w:eastAsia="Times New Roman" w:hAnsi="Liberation Serif" w:cs="Liberation Serif"/>
                <w:sz w:val="20"/>
                <w:szCs w:val="20"/>
                <w:lang w:eastAsia="fr-FR"/>
              </w:rPr>
              <w:t>s</w:t>
            </w:r>
            <w:r w:rsidRPr="001A3958">
              <w:rPr>
                <w:rFonts w:ascii="Liberation Serif" w:eastAsia="Times New Roman" w:hAnsi="Liberation Serif" w:cs="Liberation Serif"/>
                <w:sz w:val="20"/>
                <w:szCs w:val="20"/>
                <w:lang w:eastAsia="fr-FR"/>
              </w:rPr>
              <w:t xml:space="preserve"> et expérience avérées dans un domaine particulier</w:t>
            </w:r>
            <w:r w:rsidRPr="001A3958">
              <w:rPr>
                <w:rFonts w:ascii="Liberation Serif" w:hAnsi="Liberation Serif"/>
                <w:sz w:val="20"/>
                <w:szCs w:val="20"/>
              </w:rPr>
              <w:t xml:space="preserve"> </w:t>
            </w:r>
          </w:p>
          <w:p w14:paraId="273CA764" w14:textId="02AE56F6" w:rsidR="007323E9" w:rsidRDefault="007323E9" w:rsidP="002472F0">
            <w:pPr>
              <w:pStyle w:val="Default"/>
              <w:numPr>
                <w:ilvl w:val="0"/>
                <w:numId w:val="44"/>
              </w:numPr>
              <w:jc w:val="both"/>
              <w:rPr>
                <w:rFonts w:ascii="Liberation Serif" w:hAnsi="Liberation Serif"/>
                <w:sz w:val="20"/>
                <w:szCs w:val="20"/>
              </w:rPr>
            </w:pPr>
            <w:proofErr w:type="gramStart"/>
            <w:r w:rsidRPr="001A3958">
              <w:rPr>
                <w:rFonts w:ascii="Liberation Serif" w:hAnsi="Liberation Serif"/>
                <w:sz w:val="20"/>
                <w:szCs w:val="20"/>
              </w:rPr>
              <w:t>la</w:t>
            </w:r>
            <w:proofErr w:type="gramEnd"/>
            <w:r w:rsidRPr="001A3958">
              <w:rPr>
                <w:rFonts w:ascii="Liberation Serif" w:hAnsi="Liberation Serif"/>
                <w:sz w:val="20"/>
                <w:szCs w:val="20"/>
              </w:rPr>
              <w:t xml:space="preserve"> qualité et la nature du parcours</w:t>
            </w:r>
          </w:p>
          <w:p w14:paraId="754ABC8F" w14:textId="3AC41724" w:rsidR="007323E9" w:rsidRDefault="007323E9" w:rsidP="002472F0">
            <w:pPr>
              <w:pStyle w:val="Default"/>
              <w:numPr>
                <w:ilvl w:val="0"/>
                <w:numId w:val="44"/>
              </w:numPr>
              <w:jc w:val="both"/>
              <w:rPr>
                <w:rFonts w:ascii="Liberation Serif" w:hAnsi="Liberation Serif"/>
                <w:sz w:val="20"/>
                <w:szCs w:val="20"/>
              </w:rPr>
            </w:pPr>
            <w:proofErr w:type="gramStart"/>
            <w:r>
              <w:rPr>
                <w:rFonts w:ascii="Liberation Serif" w:hAnsi="Liberation Serif"/>
                <w:sz w:val="20"/>
                <w:szCs w:val="20"/>
              </w:rPr>
              <w:t>l’importance</w:t>
            </w:r>
            <w:proofErr w:type="gramEnd"/>
            <w:r>
              <w:rPr>
                <w:rFonts w:ascii="Liberation Serif" w:hAnsi="Liberation Serif"/>
                <w:sz w:val="20"/>
                <w:szCs w:val="20"/>
              </w:rPr>
              <w:t xml:space="preserve"> des fonctions exercées.</w:t>
            </w:r>
          </w:p>
          <w:p w14:paraId="2A6857CB" w14:textId="3F866AF6" w:rsidR="00B76FAB" w:rsidRPr="00533558" w:rsidRDefault="00B76FAB" w:rsidP="002472F0">
            <w:pPr>
              <w:pStyle w:val="Default"/>
              <w:ind w:left="57" w:right="-1247"/>
              <w:rPr>
                <w:rFonts w:ascii="Liberation Serif" w:hAnsi="Liberation Serif"/>
                <w:sz w:val="20"/>
                <w:szCs w:val="20"/>
              </w:rPr>
            </w:pPr>
            <w:r>
              <w:rPr>
                <w:rFonts w:ascii="Liberation Serif" w:hAnsi="Liberation Serif" w:cs="Liberation Serif"/>
                <w:sz w:val="20"/>
                <w:szCs w:val="20"/>
              </w:rPr>
              <w:t>.</w:t>
            </w:r>
          </w:p>
        </w:tc>
      </w:tr>
      <w:tr w:rsidR="00B76FAB" w14:paraId="6F80AF50" w14:textId="77777777" w:rsidTr="00F775A0">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6314FE6D"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7199C7" w14:textId="77777777" w:rsidR="00B76FAB" w:rsidRDefault="00B76FAB" w:rsidP="00F775A0">
            <w:pPr>
              <w:autoSpaceDN/>
              <w:ind w:right="85"/>
              <w:jc w:val="both"/>
              <w:textAlignment w:val="auto"/>
              <w:rPr>
                <w:rFonts w:ascii="Liberation Serif" w:eastAsia="Times New Roman" w:hAnsi="Liberation Serif" w:cs="Liberation Serif"/>
                <w:color w:val="000000"/>
                <w:kern w:val="0"/>
                <w:sz w:val="20"/>
                <w:szCs w:val="20"/>
                <w:lang w:eastAsia="fr-FR" w:bidi="ar-SA"/>
              </w:rPr>
            </w:pPr>
            <w:r>
              <w:rPr>
                <w:rFonts w:ascii="Liberation Serif" w:eastAsia="Times New Roman" w:hAnsi="Liberation Serif" w:cs="Liberation Serif"/>
                <w:kern w:val="0"/>
                <w:sz w:val="20"/>
                <w:szCs w:val="20"/>
                <w:lang w:eastAsia="fr-FR" w:bidi="ar-SA"/>
              </w:rPr>
              <w:t>La liste d’aptitude concerne les syndics des gens de mer de la seule spécialité « navigation et sécurité</w:t>
            </w:r>
            <w:r w:rsidRPr="00247E01">
              <w:rPr>
                <w:rFonts w:ascii="Liberation Serif" w:eastAsia="Times New Roman" w:hAnsi="Liberation Serif" w:cs="Liberation Serif"/>
                <w:color w:val="000000"/>
                <w:kern w:val="0"/>
                <w:sz w:val="20"/>
                <w:szCs w:val="20"/>
                <w:lang w:eastAsia="fr-FR" w:bidi="ar-SA"/>
              </w:rPr>
              <w:t> »</w:t>
            </w:r>
            <w:r>
              <w:rPr>
                <w:rFonts w:ascii="Liberation Serif" w:eastAsia="Times New Roman" w:hAnsi="Liberation Serif" w:cs="Liberation Serif"/>
                <w:color w:val="000000"/>
                <w:kern w:val="0"/>
                <w:sz w:val="20"/>
                <w:szCs w:val="20"/>
                <w:lang w:eastAsia="fr-FR" w:bidi="ar-SA"/>
              </w:rPr>
              <w:t xml:space="preserve"> et s’adresse donc à des agents disposant d’une expérience avérée à la mer. Pour ce faire, il vous est demandé de cibler un vivier de syndics des gens de mer qui réunissent notamment les atouts suivants :</w:t>
            </w:r>
          </w:p>
          <w:p w14:paraId="1C253CA4" w14:textId="77777777" w:rsidR="00B76FAB" w:rsidRPr="009B6506" w:rsidRDefault="00B76FAB" w:rsidP="00B76FAB">
            <w:pPr>
              <w:pStyle w:val="Paragraphedeliste"/>
              <w:numPr>
                <w:ilvl w:val="0"/>
                <w:numId w:val="41"/>
              </w:numPr>
              <w:autoSpaceDN/>
              <w:ind w:right="85"/>
              <w:jc w:val="both"/>
              <w:textAlignment w:val="auto"/>
              <w:rPr>
                <w:rFonts w:ascii="Liberation Serif" w:eastAsia="Times New Roman" w:hAnsi="Liberation Serif" w:cs="Liberation Serif"/>
                <w:color w:val="000000"/>
                <w:kern w:val="0"/>
                <w:sz w:val="20"/>
                <w:szCs w:val="20"/>
                <w:lang w:eastAsia="fr-FR" w:bidi="ar-SA"/>
              </w:rPr>
            </w:pPr>
            <w:r w:rsidRPr="009B6506">
              <w:rPr>
                <w:rFonts w:ascii="Liberation Serif" w:eastAsia="Times New Roman" w:hAnsi="Liberation Serif" w:cs="Liberation Serif"/>
                <w:color w:val="000000"/>
                <w:kern w:val="0"/>
                <w:sz w:val="20"/>
                <w:szCs w:val="20"/>
                <w:lang w:eastAsia="fr-FR" w:bidi="ar-SA"/>
              </w:rPr>
              <w:t>Le niveau d’anglais (B1)</w:t>
            </w:r>
            <w:r>
              <w:rPr>
                <w:rFonts w:ascii="Liberation Serif" w:eastAsia="Times New Roman" w:hAnsi="Liberation Serif" w:cs="Liberation Serif"/>
                <w:color w:val="000000"/>
                <w:kern w:val="0"/>
                <w:sz w:val="20"/>
                <w:szCs w:val="20"/>
                <w:lang w:eastAsia="fr-FR" w:bidi="ar-SA"/>
              </w:rPr>
              <w:t> ;</w:t>
            </w:r>
          </w:p>
          <w:p w14:paraId="5B940EC8" w14:textId="77777777" w:rsidR="00B76FAB" w:rsidRPr="009B6506" w:rsidRDefault="00B76FAB" w:rsidP="00B76FAB">
            <w:pPr>
              <w:pStyle w:val="Paragraphedeliste"/>
              <w:numPr>
                <w:ilvl w:val="0"/>
                <w:numId w:val="41"/>
              </w:numPr>
              <w:autoSpaceDN/>
              <w:ind w:right="85"/>
              <w:jc w:val="both"/>
              <w:textAlignment w:val="auto"/>
              <w:rPr>
                <w:rFonts w:ascii="Liberation Serif" w:eastAsia="Times New Roman" w:hAnsi="Liberation Serif" w:cs="Liberation Serif"/>
                <w:color w:val="000000"/>
                <w:kern w:val="0"/>
                <w:sz w:val="20"/>
                <w:szCs w:val="20"/>
                <w:lang w:eastAsia="fr-FR" w:bidi="ar-SA"/>
              </w:rPr>
            </w:pPr>
            <w:r w:rsidRPr="009B6506">
              <w:rPr>
                <w:rFonts w:ascii="Liberation Serif" w:eastAsia="Times New Roman" w:hAnsi="Liberation Serif" w:cs="Liberation Serif"/>
                <w:color w:val="000000"/>
                <w:kern w:val="0"/>
                <w:sz w:val="20"/>
                <w:szCs w:val="20"/>
                <w:lang w:eastAsia="fr-FR" w:bidi="ar-SA"/>
              </w:rPr>
              <w:t>L’obtention du permis de conduire des navires de plaisance à moteur avec mention « hauturier »</w:t>
            </w:r>
            <w:r>
              <w:rPr>
                <w:rFonts w:ascii="Liberation Serif" w:eastAsia="Times New Roman" w:hAnsi="Liberation Serif" w:cs="Liberation Serif"/>
                <w:color w:val="000000"/>
                <w:kern w:val="0"/>
                <w:sz w:val="20"/>
                <w:szCs w:val="20"/>
                <w:lang w:eastAsia="fr-FR" w:bidi="ar-SA"/>
              </w:rPr>
              <w:t> ;</w:t>
            </w:r>
          </w:p>
          <w:p w14:paraId="5A07F921" w14:textId="77777777" w:rsidR="00B76FAB" w:rsidRPr="0008010C" w:rsidRDefault="00B76FAB" w:rsidP="00B76FAB">
            <w:pPr>
              <w:pStyle w:val="Paragraphedeliste"/>
              <w:numPr>
                <w:ilvl w:val="0"/>
                <w:numId w:val="41"/>
              </w:numPr>
              <w:autoSpaceDN/>
              <w:ind w:right="85"/>
              <w:jc w:val="both"/>
              <w:textAlignment w:val="auto"/>
              <w:rPr>
                <w:rFonts w:ascii="Times New Roman" w:eastAsia="Times New Roman" w:hAnsi="Times New Roman" w:cs="Times New Roman"/>
                <w:kern w:val="0"/>
                <w:lang w:eastAsia="fr-FR" w:bidi="ar-SA"/>
              </w:rPr>
            </w:pPr>
            <w:r w:rsidRPr="009B6506">
              <w:rPr>
                <w:rFonts w:ascii="Liberation Serif" w:eastAsia="Times New Roman" w:hAnsi="Liberation Serif" w:cs="Liberation Serif"/>
                <w:color w:val="000000"/>
                <w:kern w:val="0"/>
                <w:sz w:val="20"/>
                <w:szCs w:val="20"/>
                <w:lang w:eastAsia="fr-FR" w:bidi="ar-SA"/>
              </w:rPr>
              <w:t>Les connaissances en matière de droit, des navires, des ports et de l’administration plus généralement</w:t>
            </w:r>
            <w:r>
              <w:rPr>
                <w:rFonts w:ascii="Liberation Serif" w:eastAsia="Times New Roman" w:hAnsi="Liberation Serif" w:cs="Liberation Serif"/>
                <w:color w:val="000000"/>
                <w:kern w:val="0"/>
                <w:sz w:val="20"/>
                <w:szCs w:val="20"/>
                <w:lang w:eastAsia="fr-FR" w:bidi="ar-SA"/>
              </w:rPr>
              <w:t> ;</w:t>
            </w:r>
          </w:p>
          <w:p w14:paraId="7EED4518" w14:textId="77777777" w:rsidR="00B76FAB" w:rsidRPr="009B6506" w:rsidRDefault="00B76FAB" w:rsidP="00B76FAB">
            <w:pPr>
              <w:pStyle w:val="Paragraphedeliste"/>
              <w:numPr>
                <w:ilvl w:val="0"/>
                <w:numId w:val="41"/>
              </w:numPr>
              <w:autoSpaceDN/>
              <w:ind w:right="85"/>
              <w:jc w:val="both"/>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L’exercice de missions de police avec le cas échéant l’établissement de procès-verbaux de constatation d’infraction.</w:t>
            </w:r>
          </w:p>
        </w:tc>
      </w:tr>
    </w:tbl>
    <w:p w14:paraId="36D28B2C" w14:textId="77777777" w:rsidR="00B76FAB" w:rsidRDefault="00B76FAB" w:rsidP="00B76FAB">
      <w:pPr>
        <w:rPr>
          <w:sz w:val="21"/>
          <w:szCs w:val="21"/>
        </w:rPr>
      </w:pPr>
    </w:p>
    <w:p w14:paraId="59CC7E4E" w14:textId="77777777" w:rsidR="0053351A" w:rsidRDefault="0053351A" w:rsidP="00B76FAB">
      <w:pPr>
        <w:pStyle w:val="Standard"/>
        <w:spacing w:after="57"/>
        <w:rPr>
          <w:rFonts w:ascii="Liberation Serif" w:hAnsi="Liberation Serif"/>
          <w:b/>
          <w:bCs/>
          <w:sz w:val="21"/>
          <w:szCs w:val="21"/>
        </w:rPr>
      </w:pPr>
    </w:p>
    <w:p w14:paraId="11840E04" w14:textId="77777777" w:rsidR="00B332E8" w:rsidRDefault="00B332E8">
      <w:pPr>
        <w:rPr>
          <w:rFonts w:ascii="Liberation Serif" w:hAnsi="Liberation Serif"/>
          <w:b/>
          <w:bCs/>
          <w:sz w:val="21"/>
          <w:szCs w:val="21"/>
        </w:rPr>
      </w:pPr>
      <w:r>
        <w:rPr>
          <w:rFonts w:ascii="Liberation Serif" w:hAnsi="Liberation Serif"/>
          <w:b/>
          <w:bCs/>
          <w:sz w:val="21"/>
          <w:szCs w:val="21"/>
        </w:rPr>
        <w:br w:type="page"/>
      </w:r>
    </w:p>
    <w:p w14:paraId="4631DB3E" w14:textId="7043134D" w:rsidR="00B76FAB" w:rsidRPr="00533558" w:rsidRDefault="00B76FAB" w:rsidP="00B76FAB">
      <w:pPr>
        <w:pStyle w:val="Standard"/>
        <w:spacing w:after="57"/>
        <w:rPr>
          <w:sz w:val="21"/>
          <w:szCs w:val="21"/>
        </w:rPr>
      </w:pPr>
      <w:r w:rsidRPr="00533558">
        <w:rPr>
          <w:rFonts w:ascii="Liberation Serif" w:hAnsi="Liberation Serif"/>
          <w:b/>
          <w:bCs/>
          <w:sz w:val="21"/>
          <w:szCs w:val="21"/>
        </w:rPr>
        <w:lastRenderedPageBreak/>
        <w:t xml:space="preserve">Informations et statistiques générales </w:t>
      </w:r>
      <w:r w:rsidRPr="00533558">
        <w:rPr>
          <w:rFonts w:ascii="Liberation Serif" w:hAnsi="Liberation Serif"/>
          <w:sz w:val="21"/>
          <w:szCs w:val="21"/>
        </w:rPr>
        <w:t xml:space="preserve">(campagne de promotions au titre de l’année </w:t>
      </w:r>
      <w:r w:rsidR="005C53D4">
        <w:rPr>
          <w:rFonts w:ascii="Liberation Serif" w:hAnsi="Liberation Serif"/>
          <w:sz w:val="21"/>
          <w:szCs w:val="21"/>
        </w:rPr>
        <w:t>2026</w:t>
      </w:r>
      <w:r w:rsidRPr="00533558">
        <w:rPr>
          <w:rFonts w:ascii="Liberation Serif" w:hAnsi="Liberation Serif"/>
          <w:sz w:val="21"/>
          <w:szCs w:val="21"/>
        </w:rPr>
        <w:t>)</w:t>
      </w:r>
    </w:p>
    <w:p w14:paraId="5797EEDF" w14:textId="77777777" w:rsidR="00B76FAB" w:rsidRPr="00533558" w:rsidRDefault="00B76FAB" w:rsidP="00B76FAB">
      <w:pPr>
        <w:pStyle w:val="Standard"/>
        <w:rPr>
          <w:sz w:val="20"/>
          <w:szCs w:val="20"/>
        </w:rPr>
      </w:pPr>
    </w:p>
    <w:p w14:paraId="09017B01" w14:textId="77777777" w:rsidR="002472F0" w:rsidRPr="00533558" w:rsidRDefault="002472F0" w:rsidP="002472F0">
      <w:pPr>
        <w:pStyle w:val="Standard"/>
        <w:spacing w:after="57"/>
        <w:rPr>
          <w:sz w:val="21"/>
          <w:szCs w:val="21"/>
        </w:rPr>
      </w:pP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2472F0" w:rsidRPr="00533558" w14:paraId="246B2EBA" w14:textId="77777777" w:rsidTr="00F775A0">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8D89A00" w14:textId="77777777" w:rsidR="002472F0" w:rsidRPr="00533558" w:rsidRDefault="002472F0" w:rsidP="00F775A0">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898B429" w14:textId="77777777" w:rsidR="002472F0" w:rsidRPr="00533558" w:rsidRDefault="002472F0" w:rsidP="00F775A0">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54471A5" w14:textId="77777777" w:rsidR="002472F0" w:rsidRPr="00533558" w:rsidRDefault="002472F0" w:rsidP="00F775A0">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C89E3B" w14:textId="77777777" w:rsidR="002472F0" w:rsidRPr="00533558" w:rsidRDefault="002472F0" w:rsidP="00F775A0">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2472F0" w:rsidRPr="00533558" w14:paraId="5633B686"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EEC619F" w14:textId="77777777" w:rsidR="002472F0" w:rsidRPr="00533558" w:rsidRDefault="002472F0" w:rsidP="00F775A0">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0D69F89E" w14:textId="6AB821F3"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319</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35736F6F" w14:textId="25376607"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3 %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86CB58" w14:textId="12D35176"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97 %</w:t>
            </w:r>
          </w:p>
        </w:tc>
      </w:tr>
      <w:tr w:rsidR="002472F0" w:rsidRPr="00533558" w14:paraId="3CFF3277"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8EE1E6E" w14:textId="77777777" w:rsidR="002472F0" w:rsidRPr="00533558" w:rsidRDefault="002472F0" w:rsidP="00F775A0">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02121D15" w14:textId="4FE8DE41"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1</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0BF26E2C" w14:textId="5D9060AB"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7942A9" w14:textId="4C360C89"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2472F0" w:rsidRPr="00533558" w14:paraId="5CC1721D"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ED08612" w14:textId="77777777" w:rsidR="002472F0" w:rsidRPr="00533558" w:rsidRDefault="002472F0" w:rsidP="00F775A0">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B43E46" w14:textId="508BC540" w:rsidR="002472F0" w:rsidRPr="004303D7" w:rsidRDefault="001F406A" w:rsidP="00F775A0">
            <w:pPr>
              <w:pStyle w:val="Default"/>
              <w:jc w:val="center"/>
              <w:rPr>
                <w:rFonts w:ascii="Liberation Serif" w:hAnsi="Liberation Serif"/>
                <w:sz w:val="20"/>
                <w:szCs w:val="20"/>
              </w:rPr>
            </w:pPr>
            <w:r>
              <w:rPr>
                <w:rFonts w:ascii="Liberation Serif" w:hAnsi="Liberation Serif"/>
                <w:sz w:val="20"/>
                <w:szCs w:val="20"/>
              </w:rPr>
              <w:t>1</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7DC5E62F" w14:textId="7D05C453"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1C825A" w14:textId="0668319C" w:rsidR="002472F0" w:rsidRPr="004303D7" w:rsidRDefault="001F406A"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2472F0" w:rsidRPr="00533558" w14:paraId="30C3E3F4"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4439DF4" w14:textId="71C6ADEC" w:rsidR="002472F0" w:rsidRPr="00533558" w:rsidRDefault="002472F0" w:rsidP="00F775A0">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 xml:space="preserve">Age </w:t>
            </w:r>
            <w:r>
              <w:rPr>
                <w:rFonts w:ascii="Liberation Serif" w:hAnsi="Liberation Serif"/>
                <w:b/>
                <w:bCs/>
                <w:color w:val="000000"/>
                <w:sz w:val="20"/>
                <w:szCs w:val="20"/>
              </w:rPr>
              <w:t>de l’agent</w:t>
            </w:r>
            <w:r w:rsidRPr="00533558">
              <w:rPr>
                <w:rFonts w:ascii="Liberation Serif" w:hAnsi="Liberation Serif"/>
                <w:b/>
                <w:bCs/>
                <w:color w:val="000000"/>
                <w:sz w:val="20"/>
                <w:szCs w:val="20"/>
              </w:rPr>
              <w:t xml:space="preserve">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0F3DD5" w14:textId="5426B35A" w:rsidR="002472F0" w:rsidRPr="004303D7" w:rsidRDefault="001F406A" w:rsidP="00F775A0">
            <w:pPr>
              <w:pStyle w:val="TableContents"/>
              <w:jc w:val="center"/>
              <w:rPr>
                <w:rFonts w:ascii="Liberation Serif" w:hAnsi="Liberation Serif"/>
                <w:color w:val="000000"/>
                <w:sz w:val="20"/>
                <w:szCs w:val="20"/>
              </w:rPr>
            </w:pPr>
            <w:r>
              <w:rPr>
                <w:rFonts w:ascii="Liberation Serif" w:hAnsi="Liberation Serif"/>
                <w:color w:val="000000"/>
                <w:sz w:val="20"/>
                <w:szCs w:val="20"/>
              </w:rPr>
              <w:t>33</w:t>
            </w:r>
          </w:p>
        </w:tc>
      </w:tr>
      <w:tr w:rsidR="002472F0" w:rsidRPr="00533558" w14:paraId="010278E4" w14:textId="77777777" w:rsidTr="001F406A">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9227589" w14:textId="63774983" w:rsidR="002472F0" w:rsidRPr="00533558" w:rsidRDefault="002472F0" w:rsidP="00F775A0">
            <w:pPr>
              <w:pStyle w:val="Default"/>
              <w:rPr>
                <w:rFonts w:ascii="Liberation Serif" w:hAnsi="Liberation Serif" w:cs="Liberation Serif"/>
                <w:sz w:val="20"/>
                <w:szCs w:val="20"/>
              </w:rPr>
            </w:pPr>
            <w:r w:rsidRPr="00533558">
              <w:rPr>
                <w:rFonts w:ascii="Liberation Serif" w:hAnsi="Liberation Serif" w:cs="Liberation Serif"/>
                <w:b/>
                <w:bCs/>
                <w:sz w:val="20"/>
                <w:szCs w:val="20"/>
              </w:rPr>
              <w:t>Ancienneté moyenne détenue</w:t>
            </w:r>
            <w:r>
              <w:rPr>
                <w:rFonts w:ascii="Liberation Serif" w:hAnsi="Liberation Serif" w:cs="Liberation Serif"/>
                <w:b/>
                <w:bCs/>
                <w:sz w:val="20"/>
                <w:szCs w:val="20"/>
              </w:rPr>
              <w:t xml:space="preserve"> par l’agent promu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03DB56" w14:textId="4225E72A" w:rsidR="002472F0" w:rsidRPr="004303D7" w:rsidRDefault="001F406A" w:rsidP="001F406A">
            <w:pPr>
              <w:pStyle w:val="Default"/>
              <w:jc w:val="center"/>
              <w:rPr>
                <w:rFonts w:ascii="Liberation Serif" w:hAnsi="Liberation Serif" w:cs="Liberation Serif"/>
                <w:sz w:val="20"/>
                <w:szCs w:val="20"/>
              </w:rPr>
            </w:pPr>
            <w:r>
              <w:rPr>
                <w:rFonts w:ascii="Liberation Serif" w:hAnsi="Liberation Serif" w:cs="Liberation Serif"/>
                <w:sz w:val="20"/>
                <w:szCs w:val="20"/>
              </w:rPr>
              <w:t>8 ans</w:t>
            </w:r>
          </w:p>
        </w:tc>
      </w:tr>
    </w:tbl>
    <w:p w14:paraId="54651DF0" w14:textId="77777777" w:rsidR="005B2BE5" w:rsidRPr="00533558" w:rsidRDefault="005B2BE5" w:rsidP="002472F0">
      <w:pPr>
        <w:pStyle w:val="Standard"/>
        <w:rPr>
          <w:sz w:val="20"/>
          <w:szCs w:val="20"/>
        </w:rPr>
      </w:pPr>
    </w:p>
    <w:p w14:paraId="7AB3D752" w14:textId="37133460" w:rsidR="00B76FAB" w:rsidRPr="00533558" w:rsidRDefault="00B76FAB" w:rsidP="00B76FAB">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A3583B">
        <w:rPr>
          <w:rFonts w:ascii="Liberation Serif" w:hAnsi="Liberation Serif"/>
          <w:b/>
          <w:bCs/>
          <w:sz w:val="21"/>
          <w:szCs w:val="21"/>
        </w:rPr>
        <w:t>7</w:t>
      </w:r>
    </w:p>
    <w:p w14:paraId="6C8EB03B" w14:textId="26A9C73D" w:rsidR="008735B9" w:rsidRDefault="008735B9" w:rsidP="00CB2D0F">
      <w:pPr>
        <w:suppressAutoHyphens w:val="0"/>
        <w:autoSpaceDE w:val="0"/>
        <w:adjustRightInd w:val="0"/>
        <w:spacing w:before="1"/>
        <w:textAlignment w:val="auto"/>
        <w:rPr>
          <w:rFonts w:ascii="Liberation Serif" w:hAnsi="Liberation Serif" w:cs="Liberation Serif"/>
          <w:color w:val="000000"/>
          <w:kern w:val="0"/>
          <w:sz w:val="20"/>
          <w:szCs w:val="20"/>
          <w:lang w:bidi="ar-SA"/>
        </w:rPr>
      </w:pPr>
      <w:r w:rsidRPr="008735B9">
        <w:rPr>
          <w:rFonts w:ascii="Liberation Serif" w:hAnsi="Liberation Serif" w:cs="Liberation Serif"/>
          <w:color w:val="000000"/>
          <w:kern w:val="0"/>
          <w:sz w:val="20"/>
          <w:szCs w:val="20"/>
          <w:lang w:bidi="ar-SA"/>
        </w:rPr>
        <w:t>Les listes de promouvables en cours de constitution seront communiquées ultérieurement.</w:t>
      </w:r>
    </w:p>
    <w:p w14:paraId="1B7C4F16" w14:textId="2314D19A" w:rsidR="00AF0774" w:rsidRDefault="00AF0774">
      <w:pPr>
        <w:pStyle w:val="Standard"/>
      </w:pPr>
    </w:p>
    <w:p w14:paraId="0AF2B82B" w14:textId="518C8CD0" w:rsidR="00AF0774" w:rsidRDefault="00AF0774">
      <w:pPr>
        <w:pStyle w:val="Standard"/>
      </w:pPr>
    </w:p>
    <w:p w14:paraId="79972625" w14:textId="77777777" w:rsidR="008735B9" w:rsidRDefault="00D976B3">
      <w:pPr>
        <w:pStyle w:val="Standard"/>
      </w:pPr>
      <w:r>
        <w:tab/>
      </w:r>
      <w:r>
        <w:tab/>
      </w:r>
      <w:r>
        <w:tab/>
      </w:r>
      <w:r>
        <w:tab/>
      </w:r>
      <w:r>
        <w:tab/>
      </w:r>
    </w:p>
    <w:p w14:paraId="1A2AC185" w14:textId="77777777" w:rsidR="008735B9" w:rsidRDefault="008735B9">
      <w:r>
        <w:br w:type="page"/>
      </w:r>
    </w:p>
    <w:p w14:paraId="645E74D9" w14:textId="580E7280" w:rsidR="00B332E8" w:rsidRDefault="00036296" w:rsidP="008735B9">
      <w:pPr>
        <w:pStyle w:val="Standard"/>
        <w:jc w:val="center"/>
        <w:rPr>
          <w:rFonts w:ascii="Liberation Serif" w:hAnsi="Liberation Serif"/>
          <w:b/>
          <w:bCs/>
          <w:sz w:val="22"/>
          <w:szCs w:val="22"/>
        </w:rPr>
      </w:pPr>
      <w:r>
        <w:rPr>
          <w:noProof/>
        </w:rPr>
        <w:lastRenderedPageBreak/>
        <w:drawing>
          <wp:anchor distT="0" distB="0" distL="114300" distR="114300" simplePos="0" relativeHeight="251664384" behindDoc="0" locked="0" layoutInCell="1" allowOverlap="1" wp14:anchorId="4155ECCF" wp14:editId="06A7693C">
            <wp:simplePos x="0" y="0"/>
            <wp:positionH relativeFrom="column">
              <wp:posOffset>-36830</wp:posOffset>
            </wp:positionH>
            <wp:positionV relativeFrom="paragraph">
              <wp:posOffset>13335</wp:posOffset>
            </wp:positionV>
            <wp:extent cx="2047875" cy="857250"/>
            <wp:effectExtent l="0" t="0" r="0" b="0"/>
            <wp:wrapNone/>
            <wp:docPr id="3" name="Graphique 3"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14:sizeRelH relativeFrom="page">
              <wp14:pctWidth>0</wp14:pctWidth>
            </wp14:sizeRelH>
            <wp14:sizeRelV relativeFrom="page">
              <wp14:pctHeight>0</wp14:pctHeight>
            </wp14:sizeRelV>
          </wp:anchor>
        </w:drawing>
      </w:r>
    </w:p>
    <w:p w14:paraId="4EAA57E7" w14:textId="7099700A" w:rsidR="00B332E8" w:rsidRDefault="00B332E8" w:rsidP="008735B9">
      <w:pPr>
        <w:pStyle w:val="Standard"/>
        <w:jc w:val="center"/>
        <w:rPr>
          <w:rFonts w:ascii="Liberation Serif" w:hAnsi="Liberation Serif"/>
          <w:b/>
          <w:bCs/>
          <w:sz w:val="22"/>
          <w:szCs w:val="22"/>
        </w:rPr>
      </w:pPr>
    </w:p>
    <w:p w14:paraId="1212496B" w14:textId="77777777" w:rsidR="00036296" w:rsidRDefault="00B332E8" w:rsidP="00036296">
      <w:pPr>
        <w:pStyle w:val="Standard"/>
        <w:jc w:val="center"/>
        <w:rPr>
          <w:rFonts w:ascii="Liberation Serif" w:hAnsi="Liberation Serif"/>
          <w:b/>
          <w:bCs/>
          <w:sz w:val="22"/>
          <w:szCs w:val="22"/>
        </w:rPr>
      </w:pPr>
      <w:r>
        <w:rPr>
          <w:rFonts w:ascii="Liberation Serif" w:hAnsi="Liberation Serif"/>
          <w:b/>
          <w:bCs/>
          <w:sz w:val="22"/>
          <w:szCs w:val="22"/>
        </w:rPr>
        <w:t xml:space="preserve">                </w:t>
      </w:r>
    </w:p>
    <w:p w14:paraId="622568CF" w14:textId="77777777" w:rsidR="00036296" w:rsidRDefault="00036296" w:rsidP="00036296">
      <w:pPr>
        <w:pStyle w:val="Standard"/>
        <w:jc w:val="center"/>
        <w:rPr>
          <w:rFonts w:ascii="Liberation Serif" w:hAnsi="Liberation Serif"/>
          <w:b/>
          <w:bCs/>
          <w:sz w:val="22"/>
          <w:szCs w:val="22"/>
        </w:rPr>
      </w:pPr>
    </w:p>
    <w:p w14:paraId="1C8FED70" w14:textId="629751AE" w:rsidR="00AF0774" w:rsidRDefault="00D976B3" w:rsidP="00036296">
      <w:pPr>
        <w:pStyle w:val="Standard"/>
        <w:jc w:val="center"/>
      </w:pPr>
      <w:r>
        <w:rPr>
          <w:rFonts w:ascii="Liberation Serif" w:hAnsi="Liberation Serif"/>
          <w:b/>
          <w:bCs/>
          <w:sz w:val="22"/>
          <w:szCs w:val="22"/>
        </w:rPr>
        <w:t>DIRECTION DES RESSOURCES HUMAINES</w:t>
      </w:r>
    </w:p>
    <w:p w14:paraId="5894B4C8" w14:textId="52D27DE7" w:rsidR="00AF0774" w:rsidRDefault="00AF0774">
      <w:pPr>
        <w:pStyle w:val="Standard"/>
      </w:pPr>
    </w:p>
    <w:p w14:paraId="5BE8475A" w14:textId="12F0F4CC" w:rsidR="00AF0774" w:rsidRDefault="00AF0774">
      <w:pPr>
        <w:pStyle w:val="Standard"/>
      </w:pPr>
    </w:p>
    <w:p w14:paraId="7F072AFC"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Fiche technique n°</w:t>
      </w:r>
      <w:r w:rsidR="009715BE">
        <w:rPr>
          <w:rFonts w:ascii="Liberation Serif" w:hAnsi="Liberation Serif"/>
          <w:b/>
          <w:bCs/>
          <w:sz w:val="22"/>
          <w:szCs w:val="22"/>
        </w:rPr>
        <w:t>1</w:t>
      </w:r>
      <w:r>
        <w:rPr>
          <w:rFonts w:ascii="Liberation Serif" w:hAnsi="Liberation Serif"/>
          <w:b/>
          <w:bCs/>
          <w:sz w:val="22"/>
          <w:szCs w:val="22"/>
        </w:rPr>
        <w:t xml:space="preserve"> – TA </w:t>
      </w:r>
      <w:r w:rsidR="00CB69B4">
        <w:rPr>
          <w:rFonts w:ascii="Liberation Serif" w:hAnsi="Liberation Serif"/>
          <w:b/>
          <w:bCs/>
          <w:sz w:val="22"/>
          <w:szCs w:val="22"/>
        </w:rPr>
        <w:t>LP1</w:t>
      </w:r>
    </w:p>
    <w:p w14:paraId="510901DA" w14:textId="77777777" w:rsidR="009715BE"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8D2A25">
        <w:rPr>
          <w:rFonts w:ascii="Liberation Serif" w:hAnsi="Liberation Serif"/>
          <w:b/>
          <w:bCs/>
          <w:sz w:val="22"/>
          <w:szCs w:val="22"/>
        </w:rPr>
        <w:t xml:space="preserve"> </w:t>
      </w:r>
      <w:r>
        <w:rPr>
          <w:rFonts w:ascii="Liberation Serif" w:hAnsi="Liberation Serif"/>
          <w:b/>
          <w:bCs/>
          <w:sz w:val="22"/>
          <w:szCs w:val="22"/>
        </w:rPr>
        <w:t xml:space="preserve">au grade </w:t>
      </w:r>
      <w:r w:rsidR="007A1EB4">
        <w:rPr>
          <w:rFonts w:ascii="Liberation Serif" w:hAnsi="Liberation Serif"/>
          <w:b/>
          <w:bCs/>
          <w:sz w:val="22"/>
          <w:szCs w:val="22"/>
        </w:rPr>
        <w:t xml:space="preserve">de </w:t>
      </w:r>
      <w:r w:rsidR="00CB69B4">
        <w:rPr>
          <w:rFonts w:ascii="Liberation Serif" w:hAnsi="Liberation Serif"/>
          <w:b/>
          <w:bCs/>
          <w:sz w:val="22"/>
          <w:szCs w:val="22"/>
        </w:rPr>
        <w:t>lieutenant de port de 1</w:t>
      </w:r>
      <w:r w:rsidR="00CB69B4" w:rsidRPr="00CB69B4">
        <w:rPr>
          <w:rFonts w:ascii="Liberation Serif" w:hAnsi="Liberation Serif"/>
          <w:b/>
          <w:bCs/>
          <w:sz w:val="22"/>
          <w:szCs w:val="22"/>
          <w:vertAlign w:val="superscript"/>
        </w:rPr>
        <w:t>ère</w:t>
      </w:r>
      <w:r w:rsidR="00CB69B4">
        <w:rPr>
          <w:rFonts w:ascii="Liberation Serif" w:hAnsi="Liberation Serif"/>
          <w:b/>
          <w:bCs/>
          <w:sz w:val="22"/>
          <w:szCs w:val="22"/>
        </w:rPr>
        <w:t xml:space="preserve"> classe</w:t>
      </w:r>
      <w:r w:rsidR="009715BE">
        <w:rPr>
          <w:rFonts w:ascii="Liberation Serif" w:hAnsi="Liberation Serif"/>
          <w:b/>
          <w:bCs/>
          <w:sz w:val="22"/>
          <w:szCs w:val="22"/>
        </w:rPr>
        <w:t xml:space="preserve"> </w:t>
      </w:r>
    </w:p>
    <w:p w14:paraId="6198EF38" w14:textId="19D0F2A4" w:rsidR="00AF0774" w:rsidRDefault="00317481"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A3583B">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6B2614" w14:paraId="2CA2D177" w14:textId="77777777" w:rsidTr="00CB69B4">
        <w:tc>
          <w:tcPr>
            <w:tcW w:w="2715" w:type="dxa"/>
            <w:tcBorders>
              <w:bottom w:val="single" w:sz="2" w:space="0" w:color="auto"/>
            </w:tcBorders>
            <w:shd w:val="clear" w:color="auto" w:fill="auto"/>
            <w:tcMar>
              <w:top w:w="55" w:type="dxa"/>
              <w:left w:w="55" w:type="dxa"/>
              <w:bottom w:w="55" w:type="dxa"/>
              <w:right w:w="55" w:type="dxa"/>
            </w:tcMar>
          </w:tcPr>
          <w:p w14:paraId="431E2E2E" w14:textId="77777777" w:rsidR="006B2614" w:rsidRDefault="006B2614">
            <w:pPr>
              <w:pStyle w:val="TableContents"/>
              <w:rPr>
                <w:rFonts w:ascii="Liberation Serif" w:hAnsi="Liberation Serif"/>
                <w:b/>
                <w:bCs/>
                <w:color w:val="000000"/>
                <w:sz w:val="20"/>
                <w:szCs w:val="20"/>
              </w:rPr>
            </w:pPr>
          </w:p>
        </w:tc>
        <w:tc>
          <w:tcPr>
            <w:tcW w:w="7633" w:type="dxa"/>
            <w:tcBorders>
              <w:bottom w:val="single" w:sz="2" w:space="0" w:color="auto"/>
            </w:tcBorders>
            <w:shd w:val="clear" w:color="auto" w:fill="auto"/>
            <w:tcMar>
              <w:top w:w="55" w:type="dxa"/>
              <w:left w:w="55" w:type="dxa"/>
              <w:bottom w:w="55" w:type="dxa"/>
              <w:right w:w="55" w:type="dxa"/>
            </w:tcMar>
          </w:tcPr>
          <w:p w14:paraId="77DE77B2"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1988215B" w14:textId="77777777" w:rsidTr="00CB69B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7D4A87FC"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E58CAE" w14:textId="300BF211" w:rsidR="004C7C10" w:rsidRDefault="004C7C10" w:rsidP="004C7C10">
            <w:pPr>
              <w:autoSpaceDN/>
              <w:spacing w:before="100" w:beforeAutospacing="1"/>
              <w:jc w:val="both"/>
              <w:textAlignment w:val="auto"/>
              <w:rPr>
                <w:rFonts w:ascii="Liberation Serif" w:hAnsi="Liberation Serif"/>
                <w:color w:val="000000"/>
                <w:sz w:val="20"/>
                <w:szCs w:val="20"/>
              </w:rPr>
            </w:pPr>
            <w:r w:rsidRPr="00BE4AB2">
              <w:rPr>
                <w:rFonts w:ascii="Liberation Serif" w:hAnsi="Liberation Serif"/>
                <w:color w:val="000000"/>
                <w:sz w:val="20"/>
                <w:szCs w:val="20"/>
              </w:rPr>
              <w:t xml:space="preserve">L’avancement au grade </w:t>
            </w:r>
            <w:r>
              <w:rPr>
                <w:rFonts w:ascii="Liberation Serif" w:hAnsi="Liberation Serif"/>
                <w:color w:val="000000"/>
                <w:sz w:val="20"/>
                <w:szCs w:val="20"/>
              </w:rPr>
              <w:t>de lieutenant de port de 1</w:t>
            </w:r>
            <w:r w:rsidRPr="00BE4AB2">
              <w:rPr>
                <w:rFonts w:ascii="Liberation Serif" w:hAnsi="Liberation Serif"/>
                <w:color w:val="000000"/>
                <w:sz w:val="20"/>
                <w:szCs w:val="20"/>
                <w:vertAlign w:val="superscript"/>
              </w:rPr>
              <w:t>ère</w:t>
            </w:r>
            <w:r>
              <w:rPr>
                <w:rFonts w:ascii="Liberation Serif" w:hAnsi="Liberation Serif"/>
                <w:color w:val="000000"/>
                <w:sz w:val="20"/>
                <w:szCs w:val="20"/>
              </w:rPr>
              <w:t xml:space="preserve"> classe (LP1)</w:t>
            </w:r>
            <w:r w:rsidRPr="00BE4AB2">
              <w:rPr>
                <w:rFonts w:ascii="Liberation Serif" w:hAnsi="Liberation Serif"/>
                <w:color w:val="000000"/>
                <w:sz w:val="20"/>
                <w:szCs w:val="20"/>
              </w:rPr>
              <w:t xml:space="preserve"> se fait au choix par voie d’inscription à un tableau annuel d’avancement</w:t>
            </w:r>
            <w:r>
              <w:rPr>
                <w:rFonts w:ascii="Liberation Serif" w:hAnsi="Liberation Serif"/>
                <w:color w:val="000000"/>
                <w:sz w:val="20"/>
                <w:szCs w:val="20"/>
              </w:rPr>
              <w:t>.</w:t>
            </w:r>
          </w:p>
          <w:p w14:paraId="1B52CE99" w14:textId="77777777" w:rsidR="004C7C10" w:rsidRDefault="004C7C10" w:rsidP="004C7C10">
            <w:pPr>
              <w:autoSpaceDN/>
              <w:jc w:val="both"/>
              <w:textAlignment w:val="auto"/>
              <w:rPr>
                <w:rFonts w:ascii="Liberation Serif" w:hAnsi="Liberation Serif"/>
                <w:color w:val="000000"/>
                <w:sz w:val="20"/>
                <w:szCs w:val="20"/>
              </w:rPr>
            </w:pPr>
          </w:p>
          <w:p w14:paraId="4A955364" w14:textId="6DD14201" w:rsidR="000A727A" w:rsidRDefault="004C7C10" w:rsidP="004C7C10">
            <w:pPr>
              <w:pStyle w:val="Standard"/>
              <w:textAlignment w:val="auto"/>
              <w:rPr>
                <w:rFonts w:ascii="Liberation Serif" w:eastAsia="Times New Roman" w:hAnsi="Liberation Serif" w:cs="Liberation Serif"/>
                <w:color w:val="000000"/>
                <w:kern w:val="0"/>
                <w:sz w:val="20"/>
                <w:szCs w:val="20"/>
                <w:lang w:eastAsia="fr-FR" w:bidi="ar-SA"/>
              </w:rPr>
            </w:pPr>
            <w:r>
              <w:rPr>
                <w:rFonts w:ascii="Liberation Serif" w:hAnsi="Liberation Serif"/>
                <w:color w:val="000000"/>
                <w:sz w:val="20"/>
                <w:szCs w:val="20"/>
              </w:rPr>
              <w:t>Sont proposables</w:t>
            </w:r>
            <w:r w:rsidRPr="008D2A25">
              <w:rPr>
                <w:rFonts w:ascii="Liberation Serif" w:eastAsia="Times New Roman" w:hAnsi="Liberation Serif" w:cs="Liberation Serif"/>
                <w:color w:val="000000"/>
                <w:kern w:val="0"/>
                <w:sz w:val="20"/>
                <w:szCs w:val="20"/>
                <w:lang w:eastAsia="fr-FR" w:bidi="ar-SA"/>
              </w:rPr>
              <w:t xml:space="preserve"> </w:t>
            </w:r>
            <w:r w:rsidR="000A727A">
              <w:rPr>
                <w:rFonts w:ascii="Liberation Serif" w:eastAsia="Times New Roman" w:hAnsi="Liberation Serif" w:cs="Liberation Serif"/>
                <w:color w:val="000000"/>
                <w:kern w:val="0"/>
                <w:sz w:val="20"/>
                <w:szCs w:val="20"/>
                <w:lang w:eastAsia="fr-FR" w:bidi="ar-SA"/>
              </w:rPr>
              <w:t>les</w:t>
            </w:r>
            <w:r w:rsidR="007101BB" w:rsidRPr="007101BB">
              <w:rPr>
                <w:rFonts w:ascii="Liberation Serif" w:eastAsia="Times New Roman" w:hAnsi="Liberation Serif" w:cs="Liberation Serif"/>
                <w:color w:val="000000"/>
                <w:kern w:val="0"/>
                <w:sz w:val="20"/>
                <w:szCs w:val="20"/>
                <w:lang w:eastAsia="fr-FR" w:bidi="ar-SA"/>
              </w:rPr>
              <w:t xml:space="preserve"> lieutenant</w:t>
            </w:r>
            <w:r w:rsidR="000A727A">
              <w:rPr>
                <w:rFonts w:ascii="Liberation Serif" w:eastAsia="Times New Roman" w:hAnsi="Liberation Serif" w:cs="Liberation Serif"/>
                <w:color w:val="000000"/>
                <w:kern w:val="0"/>
                <w:sz w:val="20"/>
                <w:szCs w:val="20"/>
                <w:lang w:eastAsia="fr-FR" w:bidi="ar-SA"/>
              </w:rPr>
              <w:t>s</w:t>
            </w:r>
            <w:r w:rsidR="007101BB" w:rsidRPr="007101BB">
              <w:rPr>
                <w:rFonts w:ascii="Liberation Serif" w:eastAsia="Times New Roman" w:hAnsi="Liberation Serif" w:cs="Liberation Serif"/>
                <w:color w:val="000000"/>
                <w:kern w:val="0"/>
                <w:sz w:val="20"/>
                <w:szCs w:val="20"/>
                <w:lang w:eastAsia="fr-FR" w:bidi="ar-SA"/>
              </w:rPr>
              <w:t xml:space="preserve"> de port de </w:t>
            </w:r>
            <w:r w:rsidR="00CB2D0F">
              <w:rPr>
                <w:rFonts w:ascii="Liberation Serif" w:eastAsia="Times New Roman" w:hAnsi="Liberation Serif" w:cs="Liberation Serif"/>
                <w:color w:val="000000"/>
                <w:kern w:val="0"/>
                <w:sz w:val="20"/>
                <w:szCs w:val="20"/>
                <w:lang w:eastAsia="fr-FR" w:bidi="ar-SA"/>
              </w:rPr>
              <w:t xml:space="preserve">deuxième </w:t>
            </w:r>
            <w:r w:rsidR="00CB2D0F" w:rsidRPr="007101BB">
              <w:rPr>
                <w:rFonts w:ascii="Liberation Serif" w:eastAsia="Times New Roman" w:hAnsi="Liberation Serif" w:cs="Liberation Serif"/>
                <w:color w:val="000000"/>
                <w:kern w:val="0"/>
                <w:sz w:val="20"/>
                <w:szCs w:val="20"/>
                <w:lang w:eastAsia="fr-FR" w:bidi="ar-SA"/>
              </w:rPr>
              <w:t>classe</w:t>
            </w:r>
            <w:r w:rsidR="000A727A">
              <w:rPr>
                <w:rFonts w:ascii="Liberation Serif" w:eastAsia="Times New Roman" w:hAnsi="Liberation Serif" w:cs="Liberation Serif"/>
                <w:color w:val="000000"/>
                <w:kern w:val="0"/>
                <w:sz w:val="20"/>
                <w:szCs w:val="20"/>
                <w:lang w:eastAsia="fr-FR" w:bidi="ar-SA"/>
              </w:rPr>
              <w:t> :</w:t>
            </w:r>
          </w:p>
          <w:p w14:paraId="48CF39EE" w14:textId="40DA7A90" w:rsidR="000A727A" w:rsidRDefault="007101BB" w:rsidP="000A727A">
            <w:pPr>
              <w:pStyle w:val="Standard"/>
              <w:numPr>
                <w:ilvl w:val="0"/>
                <w:numId w:val="37"/>
              </w:numPr>
              <w:textAlignment w:val="auto"/>
              <w:rPr>
                <w:rFonts w:ascii="Liberation Serif" w:eastAsia="Times New Roman" w:hAnsi="Liberation Serif" w:cs="Liberation Serif"/>
                <w:color w:val="000000"/>
                <w:kern w:val="0"/>
                <w:sz w:val="20"/>
                <w:szCs w:val="20"/>
                <w:lang w:eastAsia="fr-FR" w:bidi="ar-SA"/>
              </w:rPr>
            </w:pPr>
            <w:proofErr w:type="gramStart"/>
            <w:r w:rsidRPr="007101BB">
              <w:rPr>
                <w:rFonts w:ascii="Liberation Serif" w:eastAsia="Times New Roman" w:hAnsi="Liberation Serif" w:cs="Liberation Serif"/>
                <w:color w:val="000000"/>
                <w:kern w:val="0"/>
                <w:sz w:val="20"/>
                <w:szCs w:val="20"/>
                <w:lang w:eastAsia="fr-FR" w:bidi="ar-SA"/>
              </w:rPr>
              <w:t>justifiant</w:t>
            </w:r>
            <w:proofErr w:type="gramEnd"/>
            <w:r w:rsidRPr="007101BB">
              <w:rPr>
                <w:rFonts w:ascii="Liberation Serif" w:eastAsia="Times New Roman" w:hAnsi="Liberation Serif" w:cs="Liberation Serif"/>
                <w:color w:val="000000"/>
                <w:kern w:val="0"/>
                <w:sz w:val="20"/>
                <w:szCs w:val="20"/>
                <w:lang w:eastAsia="fr-FR" w:bidi="ar-SA"/>
              </w:rPr>
              <w:t xml:space="preserve"> d'au moins un an dans le 5e échelon du grade de lieutenant de port de </w:t>
            </w:r>
            <w:r w:rsidR="008112D5">
              <w:rPr>
                <w:rFonts w:ascii="Liberation Serif" w:eastAsia="Times New Roman" w:hAnsi="Liberation Serif" w:cs="Liberation Serif"/>
                <w:color w:val="000000"/>
                <w:kern w:val="0"/>
                <w:sz w:val="20"/>
                <w:szCs w:val="20"/>
                <w:lang w:eastAsia="fr-FR" w:bidi="ar-SA"/>
              </w:rPr>
              <w:t>deuxième</w:t>
            </w:r>
            <w:r w:rsidR="008112D5" w:rsidRPr="007101BB">
              <w:rPr>
                <w:rFonts w:ascii="Liberation Serif" w:eastAsia="Times New Roman" w:hAnsi="Liberation Serif" w:cs="Liberation Serif"/>
                <w:color w:val="000000"/>
                <w:kern w:val="0"/>
                <w:sz w:val="20"/>
                <w:szCs w:val="20"/>
                <w:lang w:eastAsia="fr-FR" w:bidi="ar-SA"/>
              </w:rPr>
              <w:t xml:space="preserve"> </w:t>
            </w:r>
            <w:r w:rsidRPr="007101BB">
              <w:rPr>
                <w:rFonts w:ascii="Liberation Serif" w:eastAsia="Times New Roman" w:hAnsi="Liberation Serif" w:cs="Liberation Serif"/>
                <w:color w:val="000000"/>
                <w:kern w:val="0"/>
                <w:sz w:val="20"/>
                <w:szCs w:val="20"/>
                <w:lang w:eastAsia="fr-FR" w:bidi="ar-SA"/>
              </w:rPr>
              <w:t xml:space="preserve">classe </w:t>
            </w:r>
          </w:p>
          <w:p w14:paraId="2F4FD2DF" w14:textId="7471B239" w:rsidR="007101BB" w:rsidRDefault="007101BB" w:rsidP="00CB2D0F">
            <w:pPr>
              <w:pStyle w:val="Standard"/>
              <w:numPr>
                <w:ilvl w:val="0"/>
                <w:numId w:val="37"/>
              </w:numPr>
              <w:textAlignment w:val="auto"/>
              <w:rPr>
                <w:rFonts w:ascii="Liberation Serif" w:eastAsia="Times New Roman" w:hAnsi="Liberation Serif" w:cs="Liberation Serif"/>
                <w:color w:val="000000"/>
                <w:kern w:val="0"/>
                <w:sz w:val="20"/>
                <w:szCs w:val="20"/>
                <w:lang w:eastAsia="fr-FR" w:bidi="ar-SA"/>
              </w:rPr>
            </w:pPr>
            <w:proofErr w:type="gramStart"/>
            <w:r w:rsidRPr="007101BB">
              <w:rPr>
                <w:rFonts w:ascii="Liberation Serif" w:eastAsia="Times New Roman" w:hAnsi="Liberation Serif" w:cs="Liberation Serif"/>
                <w:color w:val="000000"/>
                <w:kern w:val="0"/>
                <w:sz w:val="20"/>
                <w:szCs w:val="20"/>
                <w:lang w:eastAsia="fr-FR" w:bidi="ar-SA"/>
              </w:rPr>
              <w:t>et</w:t>
            </w:r>
            <w:proofErr w:type="gramEnd"/>
            <w:r w:rsidRPr="007101BB">
              <w:rPr>
                <w:rFonts w:ascii="Liberation Serif" w:eastAsia="Times New Roman" w:hAnsi="Liberation Serif" w:cs="Liberation Serif"/>
                <w:color w:val="000000"/>
                <w:kern w:val="0"/>
                <w:sz w:val="20"/>
                <w:szCs w:val="20"/>
                <w:lang w:eastAsia="fr-FR" w:bidi="ar-SA"/>
              </w:rPr>
              <w:t xml:space="preserve"> d'au moins cinq années de services effectifs dans un corps, cadre d'emplois ou emploi de catégorie B ou de même niveau.</w:t>
            </w:r>
          </w:p>
          <w:p w14:paraId="24598676" w14:textId="7C48658D" w:rsidR="00AF0774" w:rsidRPr="00533558" w:rsidRDefault="000A727A">
            <w:pPr>
              <w:pStyle w:val="Standard"/>
              <w:spacing w:before="120"/>
              <w:textAlignment w:val="auto"/>
              <w:rPr>
                <w:rFonts w:ascii="Liberation Serif" w:hAnsi="Liberation Serif"/>
                <w:color w:val="000000"/>
                <w:sz w:val="20"/>
                <w:szCs w:val="20"/>
              </w:rPr>
            </w:pPr>
            <w:r w:rsidRPr="00BE4AB2">
              <w:rPr>
                <w:rFonts w:ascii="Liberation Serif" w:eastAsia="Times New Roman" w:hAnsi="Liberation Serif" w:cs="Liberation Serif"/>
                <w:b/>
                <w:bCs/>
                <w:spacing w:val="-2"/>
                <w:sz w:val="20"/>
                <w:szCs w:val="20"/>
              </w:rPr>
              <w:t>Pour la « campagne 202</w:t>
            </w:r>
            <w:r w:rsidR="00A3583B">
              <w:rPr>
                <w:rFonts w:ascii="Liberation Serif" w:eastAsia="Times New Roman" w:hAnsi="Liberation Serif" w:cs="Liberation Serif"/>
                <w:b/>
                <w:bCs/>
                <w:spacing w:val="-2"/>
                <w:sz w:val="20"/>
                <w:szCs w:val="20"/>
              </w:rPr>
              <w:t>7</w:t>
            </w:r>
            <w:r w:rsidRPr="00BE4AB2">
              <w:rPr>
                <w:rFonts w:ascii="Liberation Serif" w:eastAsia="Times New Roman" w:hAnsi="Liberation Serif" w:cs="Liberation Serif"/>
                <w:b/>
                <w:bCs/>
                <w:spacing w:val="-2"/>
                <w:sz w:val="20"/>
                <w:szCs w:val="20"/>
              </w:rPr>
              <w:t> », les conditions statutaires devront être remplies au plus tard le 31 décembre 202</w:t>
            </w:r>
            <w:r w:rsidR="00A3583B">
              <w:rPr>
                <w:rFonts w:ascii="Liberation Serif" w:eastAsia="Times New Roman" w:hAnsi="Liberation Serif" w:cs="Liberation Serif"/>
                <w:b/>
                <w:bCs/>
                <w:spacing w:val="-2"/>
                <w:sz w:val="20"/>
                <w:szCs w:val="20"/>
              </w:rPr>
              <w:t>7</w:t>
            </w:r>
            <w:r w:rsidR="001823CE" w:rsidRPr="00533558">
              <w:rPr>
                <w:rFonts w:ascii="Liberation Serif" w:hAnsi="Liberation Serif" w:cs="Liberation Serif"/>
                <w:b/>
                <w:bCs/>
                <w:sz w:val="20"/>
                <w:szCs w:val="20"/>
              </w:rPr>
              <w:t>.</w:t>
            </w:r>
          </w:p>
        </w:tc>
      </w:tr>
      <w:tr w:rsidR="00AF0774" w14:paraId="27CD6B59" w14:textId="77777777" w:rsidTr="00CB69B4">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6745449"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D23F27" w14:textId="04A5DACC" w:rsidR="00AF0774" w:rsidRPr="00756C0D" w:rsidRDefault="004907F7" w:rsidP="00756C0D">
            <w:pPr>
              <w:numPr>
                <w:ilvl w:val="0"/>
                <w:numId w:val="36"/>
              </w:numPr>
              <w:autoSpaceDN/>
              <w:ind w:left="170" w:hanging="170"/>
              <w:textAlignment w:val="auto"/>
              <w:rPr>
                <w:rFonts w:ascii="Times New Roman" w:eastAsia="Times New Roman" w:hAnsi="Times New Roman" w:cs="Times New Roman"/>
                <w:kern w:val="0"/>
                <w:lang w:eastAsia="fr-FR" w:bidi="ar-SA"/>
              </w:rPr>
            </w:pPr>
            <w:r w:rsidRPr="004907F7">
              <w:rPr>
                <w:rFonts w:ascii="Liberation Serif" w:eastAsia="Times New Roman" w:hAnsi="Liberation Serif" w:cs="Liberation Serif"/>
                <w:color w:val="000000"/>
                <w:kern w:val="0"/>
                <w:sz w:val="20"/>
                <w:szCs w:val="20"/>
                <w:lang w:eastAsia="fr-FR" w:bidi="ar-SA"/>
              </w:rPr>
              <w:t>Décret n° 2013-1146 du 12 décembre 2013 portant statut particulier du corps des officiers de port adjoints</w:t>
            </w:r>
            <w:r w:rsidR="009D31B3">
              <w:rPr>
                <w:rFonts w:ascii="Liberation Serif" w:eastAsia="Times New Roman" w:hAnsi="Liberation Serif" w:cs="Liberation Serif"/>
                <w:color w:val="000000"/>
                <w:kern w:val="0"/>
                <w:sz w:val="20"/>
                <w:szCs w:val="20"/>
                <w:lang w:eastAsia="fr-FR" w:bidi="ar-SA"/>
              </w:rPr>
              <w:t xml:space="preserve"> (art. 10)</w:t>
            </w:r>
            <w:r w:rsidRPr="004907F7">
              <w:rPr>
                <w:rFonts w:ascii="Liberation Serif" w:eastAsia="Times New Roman" w:hAnsi="Liberation Serif" w:cs="Liberation Serif"/>
                <w:color w:val="000000"/>
                <w:kern w:val="0"/>
                <w:sz w:val="20"/>
                <w:szCs w:val="20"/>
                <w:lang w:eastAsia="fr-FR" w:bidi="ar-SA"/>
              </w:rPr>
              <w:t xml:space="preserve">, modifié par décret n° 2024-785 du 9 juillet 2024 modifiant le statut particulier du corps des officiers de port adjoints (article </w:t>
            </w:r>
            <w:r w:rsidR="009D31B3">
              <w:rPr>
                <w:rFonts w:ascii="Liberation Serif" w:eastAsia="Times New Roman" w:hAnsi="Liberation Serif" w:cs="Liberation Serif"/>
                <w:color w:val="000000"/>
                <w:kern w:val="0"/>
                <w:sz w:val="20"/>
                <w:szCs w:val="20"/>
                <w:lang w:eastAsia="fr-FR" w:bidi="ar-SA"/>
              </w:rPr>
              <w:t>11</w:t>
            </w:r>
            <w:r w:rsidRPr="004907F7">
              <w:rPr>
                <w:rFonts w:ascii="Liberation Serif" w:eastAsia="Times New Roman" w:hAnsi="Liberation Serif" w:cs="Liberation Serif"/>
                <w:color w:val="000000"/>
                <w:kern w:val="0"/>
                <w:sz w:val="20"/>
                <w:szCs w:val="20"/>
                <w:lang w:eastAsia="fr-FR" w:bidi="ar-SA"/>
              </w:rPr>
              <w:t>).</w:t>
            </w:r>
          </w:p>
        </w:tc>
      </w:tr>
      <w:tr w:rsidR="00AF0774" w14:paraId="420B022B" w14:textId="77777777" w:rsidTr="00CB69B4">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E9C074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D10A3D" w14:textId="218626B9" w:rsidR="001823CE" w:rsidRPr="00533558" w:rsidRDefault="000A727A" w:rsidP="001823CE">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1823CE" w:rsidRPr="00533558">
              <w:rPr>
                <w:rFonts w:ascii="Liberation Serif" w:hAnsi="Liberation Serif" w:cs="Liberation Serif"/>
                <w:sz w:val="20"/>
                <w:szCs w:val="20"/>
              </w:rPr>
              <w:t xml:space="preserve"> à la fiche annexée aux Lignes Directrices de Gestion : </w:t>
            </w:r>
          </w:p>
          <w:p w14:paraId="011D20CE" w14:textId="77777777" w:rsidR="000A727A" w:rsidRDefault="001823CE" w:rsidP="000A727A">
            <w:pPr>
              <w:pStyle w:val="Default"/>
              <w:jc w:val="both"/>
              <w:rPr>
                <w:rFonts w:ascii="Liberation Serif" w:hAnsi="Liberation Serif"/>
                <w:sz w:val="20"/>
                <w:szCs w:val="20"/>
              </w:rPr>
            </w:pPr>
            <w:r w:rsidRPr="00533558">
              <w:rPr>
                <w:rFonts w:ascii="Liberation Serif" w:hAnsi="Liberation Serif" w:cs="Liberation Serif"/>
                <w:sz w:val="20"/>
                <w:szCs w:val="20"/>
              </w:rPr>
              <w:t>« Avancement au choix du 1</w:t>
            </w:r>
            <w:r w:rsidRPr="00533558">
              <w:rPr>
                <w:rFonts w:ascii="Liberation Serif" w:hAnsi="Liberation Serif" w:cs="Liberation Serif"/>
                <w:sz w:val="20"/>
                <w:szCs w:val="20"/>
                <w:vertAlign w:val="superscript"/>
              </w:rPr>
              <w:t>er</w:t>
            </w:r>
            <w:r w:rsidRPr="00533558">
              <w:rPr>
                <w:rFonts w:ascii="Liberation Serif" w:hAnsi="Liberation Serif" w:cs="Liberation Serif"/>
                <w:sz w:val="20"/>
                <w:szCs w:val="20"/>
              </w:rPr>
              <w:t xml:space="preserve"> au 2</w:t>
            </w:r>
            <w:r w:rsidRPr="00533558">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niveau de grade en catégorie </w:t>
            </w:r>
            <w:r w:rsidR="00CB69B4">
              <w:rPr>
                <w:rFonts w:ascii="Liberation Serif" w:hAnsi="Liberation Serif" w:cs="Liberation Serif"/>
                <w:sz w:val="20"/>
                <w:szCs w:val="20"/>
              </w:rPr>
              <w:t>B</w:t>
            </w:r>
            <w:r w:rsidRPr="00533558">
              <w:rPr>
                <w:rFonts w:ascii="Liberation Serif" w:hAnsi="Liberation Serif" w:cs="Liberation Serif"/>
                <w:sz w:val="20"/>
                <w:szCs w:val="20"/>
              </w:rPr>
              <w:t xml:space="preserve"> »</w:t>
            </w:r>
            <w:r w:rsidR="000A727A">
              <w:rPr>
                <w:rFonts w:ascii="Liberation Serif" w:hAnsi="Liberation Serif" w:cs="Liberation Serif"/>
                <w:sz w:val="20"/>
                <w:szCs w:val="20"/>
              </w:rPr>
              <w:t xml:space="preserve">, </w:t>
            </w:r>
            <w:r w:rsidR="000A727A">
              <w:rPr>
                <w:rFonts w:ascii="Liberation Serif" w:hAnsi="Liberation Serif"/>
                <w:sz w:val="20"/>
                <w:szCs w:val="20"/>
              </w:rPr>
              <w:t>l’instruction</w:t>
            </w:r>
            <w:r w:rsidR="000A727A" w:rsidRPr="00742536">
              <w:rPr>
                <w:rFonts w:ascii="Liberation Serif" w:hAnsi="Liberation Serif"/>
                <w:sz w:val="20"/>
                <w:szCs w:val="20"/>
              </w:rPr>
              <w:t xml:space="preserve"> des propositions de promotion se fonde</w:t>
            </w:r>
            <w:r w:rsidR="000A727A">
              <w:rPr>
                <w:rFonts w:ascii="Liberation Serif" w:hAnsi="Liberation Serif"/>
                <w:sz w:val="20"/>
                <w:szCs w:val="20"/>
              </w:rPr>
              <w:t xml:space="preserve"> sur des critères communs avec l’analyse :</w:t>
            </w:r>
          </w:p>
          <w:p w14:paraId="558041D2" w14:textId="77777777" w:rsidR="000A727A" w:rsidRDefault="000A727A" w:rsidP="000A727A">
            <w:pPr>
              <w:pStyle w:val="Default"/>
              <w:numPr>
                <w:ilvl w:val="0"/>
                <w:numId w:val="38"/>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3469FDF7" w14:textId="77777777" w:rsidR="000A727A" w:rsidRDefault="000A727A" w:rsidP="000A727A">
            <w:pPr>
              <w:pStyle w:val="Default"/>
              <w:numPr>
                <w:ilvl w:val="0"/>
                <w:numId w:val="38"/>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6140C884" w14:textId="77777777" w:rsidR="000A727A" w:rsidRDefault="000A727A" w:rsidP="000A727A">
            <w:pPr>
              <w:pStyle w:val="Default"/>
              <w:numPr>
                <w:ilvl w:val="0"/>
                <w:numId w:val="39"/>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capacités professionnelles au sein de la catégorie B ou par l’approfondissement</w:t>
            </w:r>
            <w:r>
              <w:rPr>
                <w:rFonts w:ascii="Liberation Serif" w:hAnsi="Liberation Serif"/>
                <w:sz w:val="20"/>
                <w:szCs w:val="20"/>
              </w:rPr>
              <w:t> :</w:t>
            </w:r>
          </w:p>
          <w:p w14:paraId="7DDDF984" w14:textId="36B24CAB" w:rsidR="000A727A" w:rsidRDefault="000A727A" w:rsidP="000A727A">
            <w:pPr>
              <w:pStyle w:val="Default"/>
              <w:numPr>
                <w:ilvl w:val="1"/>
                <w:numId w:val="39"/>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compétences relevant de leur spécialité (</w:t>
            </w:r>
            <w:r w:rsidR="004907F7" w:rsidRPr="00D85416">
              <w:rPr>
                <w:rFonts w:ascii="Liberation Serif" w:hAnsi="Liberation Serif"/>
                <w:sz w:val="20"/>
                <w:szCs w:val="20"/>
              </w:rPr>
              <w:t>navigation, sécurité</w:t>
            </w:r>
            <w:r w:rsidRPr="00D85416">
              <w:rPr>
                <w:rFonts w:ascii="Liberation Serif" w:hAnsi="Liberation Serif"/>
                <w:sz w:val="20"/>
                <w:szCs w:val="20"/>
              </w:rPr>
              <w:t xml:space="preserve"> maritime et gestion de la ressource halieutique et des espaces marin et littoral...) </w:t>
            </w:r>
          </w:p>
          <w:p w14:paraId="47BA3104" w14:textId="77777777" w:rsidR="000A727A" w:rsidRDefault="000A727A" w:rsidP="000A727A">
            <w:pPr>
              <w:pStyle w:val="Default"/>
              <w:numPr>
                <w:ilvl w:val="1"/>
                <w:numId w:val="39"/>
              </w:numPr>
              <w:jc w:val="both"/>
              <w:rPr>
                <w:rFonts w:ascii="Liberation Serif" w:hAnsi="Liberation Serif"/>
                <w:sz w:val="20"/>
                <w:szCs w:val="20"/>
              </w:rPr>
            </w:pPr>
            <w:proofErr w:type="gramStart"/>
            <w:r w:rsidRPr="00D85416">
              <w:rPr>
                <w:rFonts w:ascii="Liberation Serif" w:hAnsi="Liberation Serif"/>
                <w:sz w:val="20"/>
                <w:szCs w:val="20"/>
              </w:rPr>
              <w:t>ou</w:t>
            </w:r>
            <w:proofErr w:type="gramEnd"/>
            <w:r w:rsidRPr="00D85416">
              <w:rPr>
                <w:rFonts w:ascii="Liberation Serif" w:hAnsi="Liberation Serif"/>
                <w:sz w:val="20"/>
                <w:szCs w:val="20"/>
              </w:rPr>
              <w:t xml:space="preserve"> d’un domaine ayant conduit à se diversifier ou à se spécialiser pour les agents relevant des spécialités d’administration ou de technique générale (budget/finances,</w:t>
            </w:r>
            <w:r>
              <w:rPr>
                <w:rFonts w:ascii="Liberation Serif" w:hAnsi="Liberation Serif"/>
                <w:sz w:val="20"/>
                <w:szCs w:val="20"/>
              </w:rPr>
              <w:t xml:space="preserve"> </w:t>
            </w:r>
            <w:r w:rsidRPr="00D85416">
              <w:rPr>
                <w:rFonts w:ascii="Liberation Serif" w:hAnsi="Liberation Serif"/>
                <w:sz w:val="20"/>
                <w:szCs w:val="20"/>
              </w:rPr>
              <w:t>comptabilité/marchés publics, juridique, RH, environnement, urbanisme…)</w:t>
            </w:r>
          </w:p>
          <w:p w14:paraId="4CF74E3A" w14:textId="77777777" w:rsidR="000A727A" w:rsidRDefault="000A727A" w:rsidP="000A727A">
            <w:pPr>
              <w:pStyle w:val="Default"/>
              <w:ind w:left="1440"/>
              <w:jc w:val="both"/>
              <w:rPr>
                <w:rFonts w:ascii="Liberation Serif" w:hAnsi="Liberation Serif"/>
                <w:sz w:val="20"/>
                <w:szCs w:val="20"/>
              </w:rPr>
            </w:pPr>
          </w:p>
          <w:p w14:paraId="4680F6DD" w14:textId="77777777" w:rsidR="000A727A" w:rsidRDefault="000A727A" w:rsidP="000A727A">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B s’appréciera notamment à travers l’examen : </w:t>
            </w:r>
          </w:p>
          <w:p w14:paraId="5C8B566C" w14:textId="77777777" w:rsidR="000A727A" w:rsidRPr="00EA6A6B" w:rsidRDefault="000A727A" w:rsidP="000A727A">
            <w:pPr>
              <w:pStyle w:val="Default"/>
              <w:numPr>
                <w:ilvl w:val="0"/>
                <w:numId w:val="38"/>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687F5AC7" w14:textId="77777777" w:rsidR="000A727A" w:rsidRPr="00D85416"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accueillir les changements dans des environnements de travail</w:t>
            </w:r>
            <w:r>
              <w:rPr>
                <w:rFonts w:ascii="Liberation Serif" w:hAnsi="Liberation Serif"/>
                <w:sz w:val="20"/>
                <w:szCs w:val="20"/>
              </w:rPr>
              <w:t xml:space="preserve"> </w:t>
            </w:r>
            <w:r w:rsidRPr="00D85416">
              <w:rPr>
                <w:rFonts w:ascii="Liberation Serif" w:hAnsi="Liberation Serif"/>
                <w:sz w:val="20"/>
                <w:szCs w:val="20"/>
              </w:rPr>
              <w:t>différents et à monter en compétences</w:t>
            </w:r>
          </w:p>
          <w:p w14:paraId="78CA738F" w14:textId="77777777" w:rsidR="000A727A" w:rsidRPr="001501D1" w:rsidRDefault="000A727A" w:rsidP="000A727A">
            <w:pPr>
              <w:pStyle w:val="Default"/>
              <w:numPr>
                <w:ilvl w:val="1"/>
                <w:numId w:val="38"/>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09C02B0A" w14:textId="77777777" w:rsidR="000A727A" w:rsidRPr="00EA6A6B" w:rsidRDefault="000A727A" w:rsidP="000A727A">
            <w:pPr>
              <w:pStyle w:val="Default"/>
              <w:numPr>
                <w:ilvl w:val="0"/>
                <w:numId w:val="38"/>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2C3FDC4D" w14:textId="77777777" w:rsidR="000A727A" w:rsidRPr="00D85416"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autonomie</w:t>
            </w:r>
            <w:proofErr w:type="gramEnd"/>
            <w:r w:rsidRPr="00D85416">
              <w:rPr>
                <w:rFonts w:ascii="Liberation Serif" w:hAnsi="Liberation Serif"/>
                <w:sz w:val="20"/>
                <w:szCs w:val="20"/>
              </w:rPr>
              <w:t xml:space="preserve"> et capacité à s’organiser (évaluée notamment à travers les résultats </w:t>
            </w:r>
            <w:r w:rsidRPr="00A10B60">
              <w:rPr>
                <w:rFonts w:ascii="Liberation Serif" w:hAnsi="Liberation Serif"/>
                <w:sz w:val="20"/>
                <w:szCs w:val="20"/>
              </w:rPr>
              <w:t>obtenus, les appréciations générales des entretiens d’évaluation), tout en</w:t>
            </w:r>
            <w:r>
              <w:rPr>
                <w:rFonts w:ascii="Liberation Serif" w:hAnsi="Liberation Serif"/>
                <w:sz w:val="20"/>
                <w:szCs w:val="20"/>
              </w:rPr>
              <w:t xml:space="preserve"> </w:t>
            </w:r>
            <w:r w:rsidRPr="00D85416">
              <w:rPr>
                <w:rFonts w:ascii="Liberation Serif" w:hAnsi="Liberation Serif"/>
                <w:sz w:val="20"/>
                <w:szCs w:val="20"/>
              </w:rPr>
              <w:t>assurant un rendu-compte efficient</w:t>
            </w:r>
          </w:p>
          <w:p w14:paraId="28F33C42" w14:textId="77777777" w:rsidR="000A727A" w:rsidRPr="00D85416"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interagir entre les différentes parties prenantes pour contribuer à des</w:t>
            </w:r>
            <w:r>
              <w:rPr>
                <w:rFonts w:ascii="Liberation Serif" w:hAnsi="Liberation Serif"/>
                <w:sz w:val="20"/>
                <w:szCs w:val="20"/>
              </w:rPr>
              <w:t xml:space="preserve"> </w:t>
            </w:r>
            <w:r w:rsidRPr="00D85416">
              <w:rPr>
                <w:rFonts w:ascii="Liberation Serif" w:hAnsi="Liberation Serif"/>
                <w:sz w:val="20"/>
                <w:szCs w:val="20"/>
              </w:rPr>
              <w:t>activités communes et travailler en mode projet</w:t>
            </w:r>
          </w:p>
          <w:p w14:paraId="165B71FE" w14:textId="77777777" w:rsidR="000A727A" w:rsidRPr="00D85416"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créativité</w:t>
            </w:r>
            <w:proofErr w:type="gramEnd"/>
            <w:r w:rsidRPr="00D85416">
              <w:rPr>
                <w:rFonts w:ascii="Liberation Serif" w:hAnsi="Liberation Serif"/>
                <w:sz w:val="20"/>
                <w:szCs w:val="20"/>
              </w:rPr>
              <w:t xml:space="preserve"> dans la recherche de solutions aux problèmes posés</w:t>
            </w:r>
          </w:p>
          <w:p w14:paraId="4D30D1B9" w14:textId="77777777" w:rsidR="000A727A" w:rsidRPr="00D85416"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préparer les prises de décision</w:t>
            </w:r>
          </w:p>
          <w:p w14:paraId="64EA85BD" w14:textId="77777777" w:rsidR="000A727A" w:rsidRPr="00D85416"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lastRenderedPageBreak/>
              <w:t>capacité</w:t>
            </w:r>
            <w:proofErr w:type="gramEnd"/>
            <w:r w:rsidRPr="00D85416">
              <w:rPr>
                <w:rFonts w:ascii="Liberation Serif" w:hAnsi="Liberation Serif"/>
                <w:sz w:val="20"/>
                <w:szCs w:val="20"/>
              </w:rPr>
              <w:t xml:space="preserve"> à communiquer de manière claire et structurée et à partager</w:t>
            </w:r>
            <w:r>
              <w:rPr>
                <w:rFonts w:ascii="Liberation Serif" w:hAnsi="Liberation Serif"/>
                <w:sz w:val="20"/>
                <w:szCs w:val="20"/>
              </w:rPr>
              <w:t xml:space="preserve"> </w:t>
            </w:r>
            <w:r w:rsidRPr="00D85416">
              <w:rPr>
                <w:rFonts w:ascii="Liberation Serif" w:hAnsi="Liberation Serif"/>
                <w:sz w:val="20"/>
                <w:szCs w:val="20"/>
              </w:rPr>
              <w:t>l’information</w:t>
            </w:r>
          </w:p>
          <w:p w14:paraId="14199435" w14:textId="77777777" w:rsidR="000A727A" w:rsidRDefault="000A727A" w:rsidP="000A727A">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expertise</w:t>
            </w:r>
            <w:proofErr w:type="gramEnd"/>
            <w:r w:rsidRPr="00D85416">
              <w:rPr>
                <w:rFonts w:ascii="Liberation Serif" w:hAnsi="Liberation Serif"/>
                <w:sz w:val="20"/>
                <w:szCs w:val="20"/>
              </w:rPr>
              <w:t>, spécialisation</w:t>
            </w:r>
          </w:p>
          <w:p w14:paraId="345761FD" w14:textId="77777777" w:rsidR="000A727A" w:rsidRDefault="000A727A" w:rsidP="000A727A">
            <w:pPr>
              <w:pStyle w:val="Default"/>
              <w:jc w:val="both"/>
              <w:rPr>
                <w:rFonts w:ascii="Liberation Serif" w:hAnsi="Liberation Serif"/>
                <w:sz w:val="20"/>
                <w:szCs w:val="20"/>
              </w:rPr>
            </w:pPr>
          </w:p>
          <w:p w14:paraId="1756EB3F" w14:textId="77777777" w:rsidR="000A727A" w:rsidRDefault="000A727A" w:rsidP="000A727A">
            <w:pPr>
              <w:pStyle w:val="Default"/>
              <w:jc w:val="both"/>
              <w:rPr>
                <w:rFonts w:ascii="Liberation Serif" w:hAnsi="Liberation Serif"/>
                <w:sz w:val="20"/>
                <w:szCs w:val="20"/>
              </w:rPr>
            </w:pPr>
            <w:r w:rsidRPr="00A10B60">
              <w:rPr>
                <w:rFonts w:ascii="Liberation Serif" w:hAnsi="Liberation Serif" w:cs="Liberation Serif"/>
                <w:sz w:val="20"/>
                <w:szCs w:val="20"/>
              </w:rPr>
              <w:t>Les propositions d’agents ayant accédé au 1er niveau de grade par la voie de concours ou de sélection professionnelle pourront être examinées de manière privilégiée.</w:t>
            </w:r>
          </w:p>
          <w:p w14:paraId="788283E6" w14:textId="0D595D5A" w:rsidR="00AF0774" w:rsidRPr="00533558" w:rsidRDefault="00AF0774" w:rsidP="00CB69B4">
            <w:pPr>
              <w:pStyle w:val="Default"/>
              <w:ind w:left="57" w:right="-1247"/>
              <w:rPr>
                <w:rFonts w:ascii="Liberation Serif" w:hAnsi="Liberation Serif"/>
                <w:sz w:val="20"/>
                <w:szCs w:val="20"/>
              </w:rPr>
            </w:pPr>
          </w:p>
        </w:tc>
      </w:tr>
      <w:tr w:rsidR="00AF0774" w14:paraId="5A31868B" w14:textId="77777777" w:rsidTr="00CB69B4">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14A634C"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966CE3" w14:textId="77777777" w:rsidR="000A727A" w:rsidRPr="005810D4" w:rsidRDefault="000A727A" w:rsidP="00CB2D0F">
            <w:pPr>
              <w:autoSpaceDN/>
              <w:spacing w:before="120"/>
              <w:textAlignment w:val="auto"/>
              <w:rPr>
                <w:rFonts w:ascii="Times New Roman" w:eastAsia="Times New Roman" w:hAnsi="Times New Roman" w:cs="Times New Roman"/>
                <w:kern w:val="0"/>
                <w:lang w:eastAsia="fr-FR" w:bidi="ar-SA"/>
              </w:rPr>
            </w:pPr>
            <w:r w:rsidRPr="005810D4">
              <w:rPr>
                <w:rFonts w:ascii="Times New Roman" w:eastAsia="Times New Roman" w:hAnsi="Times New Roman" w:cs="Times New Roman"/>
                <w:color w:val="000000"/>
                <w:kern w:val="0"/>
                <w:sz w:val="20"/>
                <w:szCs w:val="20"/>
                <w:lang w:eastAsia="fr-FR" w:bidi="ar-SA"/>
              </w:rPr>
              <w:t xml:space="preserve">Pour mémoire, </w:t>
            </w:r>
            <w:r w:rsidRPr="005810D4">
              <w:rPr>
                <w:rFonts w:ascii="Liberation Serif" w:eastAsia="Times New Roman" w:hAnsi="Liberation Serif" w:cs="Liberation Serif"/>
                <w:color w:val="000000"/>
                <w:kern w:val="0"/>
                <w:sz w:val="20"/>
                <w:szCs w:val="20"/>
                <w:lang w:eastAsia="fr-FR" w:bidi="ar-SA"/>
              </w:rPr>
              <w:t>la situation des agents méritants en fin de carrière, n’ayant pas bénéficié d’évolution de corps ou de grade durant leur carrière, est prévue par le 7° de l’article 3 du</w:t>
            </w:r>
            <w:r w:rsidRPr="005810D4">
              <w:rPr>
                <w:rFonts w:ascii="Times New Roman" w:eastAsia="Times New Roman" w:hAnsi="Times New Roman" w:cs="Times New Roman"/>
                <w:color w:val="000000"/>
                <w:kern w:val="0"/>
                <w:sz w:val="20"/>
                <w:szCs w:val="20"/>
                <w:lang w:eastAsia="fr-FR" w:bidi="ar-SA"/>
              </w:rPr>
              <w:t xml:space="preserve"> d</w:t>
            </w:r>
            <w:r w:rsidRPr="005810D4">
              <w:rPr>
                <w:rFonts w:ascii="Times New Roman" w:eastAsia="Times New Roman" w:hAnsi="Times New Roman" w:cs="Times New Roman"/>
                <w:kern w:val="0"/>
                <w:sz w:val="20"/>
                <w:szCs w:val="20"/>
                <w:lang w:eastAsia="fr-FR" w:bidi="ar-SA"/>
              </w:rPr>
              <w:t>écret n°2010-888 du 28 juillet 2010 modifié relatif aux conditions générales de l’appréciation de la valeur professionnelle des fonctionnaires de l’État, prévoit au 7° de son article 3 :</w:t>
            </w:r>
          </w:p>
          <w:p w14:paraId="60774226" w14:textId="77777777" w:rsidR="00AF0774" w:rsidRPr="00CB69B4" w:rsidRDefault="00CB69B4" w:rsidP="00CB69B4">
            <w:pPr>
              <w:autoSpaceDN/>
              <w:ind w:right="85"/>
              <w:jc w:val="both"/>
              <w:textAlignment w:val="auto"/>
              <w:rPr>
                <w:rFonts w:ascii="Times New Roman" w:eastAsia="Times New Roman" w:hAnsi="Times New Roman" w:cs="Times New Roman"/>
                <w:kern w:val="0"/>
                <w:lang w:eastAsia="fr-FR" w:bidi="ar-SA"/>
              </w:rPr>
            </w:pPr>
            <w:r w:rsidRPr="00CB69B4">
              <w:rPr>
                <w:rFonts w:ascii="Liberation Serif" w:eastAsia="Times New Roman" w:hAnsi="Liberation Serif" w:cs="Liberation Serif"/>
                <w:i/>
                <w:color w:val="000000"/>
                <w:kern w:val="0"/>
                <w:sz w:val="20"/>
                <w:szCs w:val="20"/>
                <w:lang w:eastAsia="fr-FR" w:bidi="ar-SA"/>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w:t>
            </w:r>
            <w:r w:rsidRPr="00CB69B4">
              <w:rPr>
                <w:rFonts w:ascii="Liberation Serif" w:eastAsia="Times New Roman" w:hAnsi="Liberation Serif" w:cs="Liberation Serif"/>
                <w:color w:val="000000"/>
                <w:kern w:val="0"/>
                <w:sz w:val="20"/>
                <w:szCs w:val="20"/>
                <w:lang w:eastAsia="fr-FR" w:bidi="ar-SA"/>
              </w:rPr>
              <w:t>.</w:t>
            </w:r>
            <w:r>
              <w:rPr>
                <w:rFonts w:ascii="Liberation Serif" w:eastAsia="Times New Roman" w:hAnsi="Liberation Serif" w:cs="Liberation Serif"/>
                <w:color w:val="000000"/>
                <w:kern w:val="0"/>
                <w:sz w:val="20"/>
                <w:szCs w:val="20"/>
                <w:lang w:eastAsia="fr-FR" w:bidi="ar-SA"/>
              </w:rPr>
              <w:t> »</w:t>
            </w:r>
          </w:p>
        </w:tc>
      </w:tr>
    </w:tbl>
    <w:p w14:paraId="39035B10" w14:textId="77777777" w:rsidR="00826B56" w:rsidRDefault="00826B56">
      <w:pPr>
        <w:rPr>
          <w:sz w:val="21"/>
          <w:szCs w:val="21"/>
        </w:rPr>
      </w:pPr>
    </w:p>
    <w:p w14:paraId="50C9431D" w14:textId="4CBF14E1" w:rsidR="00AF0774" w:rsidRPr="00533558" w:rsidRDefault="00D976B3">
      <w:pPr>
        <w:pStyle w:val="Standard"/>
        <w:spacing w:after="57"/>
        <w:rPr>
          <w:sz w:val="21"/>
          <w:szCs w:val="21"/>
        </w:rPr>
      </w:pPr>
      <w:r w:rsidRPr="00533558">
        <w:rPr>
          <w:rFonts w:ascii="Liberation Serif" w:hAnsi="Liberation Serif"/>
          <w:b/>
          <w:bCs/>
          <w:sz w:val="21"/>
          <w:szCs w:val="21"/>
        </w:rPr>
        <w:t xml:space="preserve">Informations et statistiques générales </w:t>
      </w:r>
      <w:r w:rsidRPr="00533558">
        <w:rPr>
          <w:rFonts w:ascii="Liberation Serif" w:hAnsi="Liberation Serif"/>
          <w:sz w:val="21"/>
          <w:szCs w:val="21"/>
        </w:rPr>
        <w:t xml:space="preserve">(campagne de promotions au titre de l’année </w:t>
      </w:r>
      <w:r w:rsidR="00386AB3">
        <w:rPr>
          <w:rFonts w:ascii="Liberation Serif" w:hAnsi="Liberation Serif"/>
          <w:sz w:val="21"/>
          <w:szCs w:val="21"/>
        </w:rPr>
        <w:t>2026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533558" w14:paraId="4C7FE9C2"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4208241" w14:textId="77777777" w:rsidR="00AF0774" w:rsidRPr="00533558"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E31E5D4"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B4AFDA2"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F1275C"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1823CE" w:rsidRPr="00533558" w14:paraId="0A4B07B3"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237A28C" w14:textId="1E3E716A"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0B63C45B" w14:textId="5B20EE58" w:rsidR="001823CE" w:rsidRPr="004303D7" w:rsidRDefault="00CF6986"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83</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0D709554" w14:textId="0FC9967F" w:rsidR="001823CE" w:rsidRPr="004303D7" w:rsidRDefault="00CF6986" w:rsidP="00756C0D">
            <w:pPr>
              <w:pStyle w:val="Default"/>
              <w:jc w:val="center"/>
              <w:rPr>
                <w:rFonts w:ascii="Liberation Serif" w:hAnsi="Liberation Serif" w:cs="Liberation Serif"/>
                <w:sz w:val="20"/>
                <w:szCs w:val="20"/>
              </w:rPr>
            </w:pPr>
            <w:r>
              <w:rPr>
                <w:rFonts w:ascii="Liberation Serif" w:hAnsi="Liberation Serif" w:cs="Liberation Serif"/>
                <w:sz w:val="20"/>
                <w:szCs w:val="20"/>
              </w:rPr>
              <w:t>6 %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1D68D2" w14:textId="0013B9AF" w:rsidR="001823CE" w:rsidRPr="004303D7" w:rsidRDefault="00CF6986" w:rsidP="00756C0D">
            <w:pPr>
              <w:pStyle w:val="Default"/>
              <w:jc w:val="center"/>
              <w:rPr>
                <w:rFonts w:ascii="Liberation Serif" w:hAnsi="Liberation Serif" w:cs="Liberation Serif"/>
                <w:sz w:val="20"/>
                <w:szCs w:val="20"/>
              </w:rPr>
            </w:pPr>
            <w:r>
              <w:rPr>
                <w:rFonts w:ascii="Liberation Serif" w:hAnsi="Liberation Serif" w:cs="Liberation Serif"/>
                <w:sz w:val="20"/>
                <w:szCs w:val="20"/>
              </w:rPr>
              <w:t>94 %</w:t>
            </w:r>
          </w:p>
        </w:tc>
      </w:tr>
      <w:tr w:rsidR="001823CE" w:rsidRPr="00533558" w14:paraId="0B838077"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B731579" w14:textId="77777777"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090BACAF" w14:textId="6227E449" w:rsidR="001823CE" w:rsidRPr="004303D7" w:rsidRDefault="00CF6986"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33</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1FEC7471" w14:textId="0C4401CE" w:rsidR="001823CE" w:rsidRPr="004303D7" w:rsidRDefault="00CF6986" w:rsidP="00756C0D">
            <w:pPr>
              <w:pStyle w:val="Default"/>
              <w:jc w:val="center"/>
              <w:rPr>
                <w:rFonts w:ascii="Liberation Serif" w:hAnsi="Liberation Serif" w:cs="Liberation Serif"/>
                <w:sz w:val="20"/>
                <w:szCs w:val="20"/>
              </w:rPr>
            </w:pPr>
            <w:r>
              <w:rPr>
                <w:rFonts w:ascii="Liberation Serif" w:hAnsi="Liberation Serif" w:cs="Liberation Serif"/>
                <w:sz w:val="20"/>
                <w:szCs w:val="20"/>
              </w:rPr>
              <w:t>3 %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3BD5BD" w14:textId="33A05F43" w:rsidR="001823CE" w:rsidRPr="004303D7" w:rsidRDefault="00CF6986"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97 %</w:t>
            </w:r>
          </w:p>
        </w:tc>
      </w:tr>
      <w:tr w:rsidR="00826B56" w:rsidRPr="00533558" w14:paraId="54025544" w14:textId="77777777" w:rsidTr="00A04394">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A093EE0" w14:textId="77777777" w:rsidR="00826B56" w:rsidRPr="00533558" w:rsidRDefault="00826B56" w:rsidP="00826B56">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FBDC04A" w14:textId="24F467CB" w:rsidR="00826B56" w:rsidRPr="004303D7" w:rsidRDefault="00CF6986" w:rsidP="008D2A25">
            <w:pPr>
              <w:pStyle w:val="Default"/>
              <w:jc w:val="center"/>
              <w:rPr>
                <w:rFonts w:ascii="Liberation Serif" w:hAnsi="Liberation Serif"/>
                <w:sz w:val="20"/>
                <w:szCs w:val="20"/>
              </w:rPr>
            </w:pPr>
            <w:r>
              <w:rPr>
                <w:rFonts w:ascii="Liberation Serif" w:hAnsi="Liberation Serif"/>
                <w:sz w:val="20"/>
                <w:szCs w:val="20"/>
              </w:rPr>
              <w:t>15</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4D86911A" w14:textId="533530A9" w:rsidR="00826B56" w:rsidRPr="004303D7" w:rsidRDefault="00CF6986" w:rsidP="00826B56">
            <w:pPr>
              <w:pStyle w:val="Default"/>
              <w:jc w:val="center"/>
              <w:rPr>
                <w:rFonts w:ascii="Liberation Serif" w:hAnsi="Liberation Serif" w:cs="Liberation Serif"/>
                <w:sz w:val="20"/>
                <w:szCs w:val="20"/>
              </w:rPr>
            </w:pPr>
            <w:r>
              <w:rPr>
                <w:rFonts w:ascii="Liberation Serif" w:hAnsi="Liberation Serif" w:cs="Liberation Serif"/>
                <w:sz w:val="20"/>
                <w:szCs w:val="20"/>
              </w:rPr>
              <w:t>7 %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797174" w14:textId="7BA703E0" w:rsidR="00826B56" w:rsidRPr="004303D7" w:rsidRDefault="00CF6986">
            <w:pPr>
              <w:pStyle w:val="Default"/>
              <w:jc w:val="center"/>
              <w:rPr>
                <w:rFonts w:ascii="Liberation Serif" w:hAnsi="Liberation Serif" w:cs="Liberation Serif"/>
                <w:sz w:val="20"/>
                <w:szCs w:val="20"/>
              </w:rPr>
            </w:pPr>
            <w:r>
              <w:rPr>
                <w:rFonts w:ascii="Liberation Serif" w:hAnsi="Liberation Serif" w:cs="Liberation Serif"/>
                <w:sz w:val="20"/>
                <w:szCs w:val="20"/>
              </w:rPr>
              <w:t>93 %</w:t>
            </w:r>
          </w:p>
        </w:tc>
      </w:tr>
      <w:tr w:rsidR="00AF0774" w:rsidRPr="00533558" w14:paraId="4B0121D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88E01A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E1FF03" w14:textId="6DACA79A" w:rsidR="00AF0774" w:rsidRPr="004303D7" w:rsidRDefault="00CF6986" w:rsidP="00CB69B4">
            <w:pPr>
              <w:pStyle w:val="TableContents"/>
              <w:jc w:val="center"/>
              <w:rPr>
                <w:rFonts w:ascii="Liberation Serif" w:hAnsi="Liberation Serif"/>
                <w:color w:val="000000"/>
                <w:sz w:val="20"/>
                <w:szCs w:val="20"/>
              </w:rPr>
            </w:pPr>
            <w:r>
              <w:rPr>
                <w:rFonts w:ascii="Liberation Serif" w:hAnsi="Liberation Serif"/>
                <w:color w:val="000000"/>
                <w:sz w:val="20"/>
                <w:szCs w:val="20"/>
              </w:rPr>
              <w:t>50 ans</w:t>
            </w:r>
          </w:p>
        </w:tc>
      </w:tr>
      <w:tr w:rsidR="00AF0774" w:rsidRPr="00533558" w14:paraId="749CEC2E"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57BB91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77FFCA" w14:textId="2E00537A" w:rsidR="00AF0774" w:rsidRPr="004303D7" w:rsidRDefault="00CF6986" w:rsidP="00756C0D">
            <w:pPr>
              <w:pStyle w:val="TableContents"/>
              <w:jc w:val="center"/>
              <w:rPr>
                <w:rFonts w:ascii="Liberation Serif" w:hAnsi="Liberation Serif"/>
                <w:color w:val="000000"/>
                <w:sz w:val="20"/>
                <w:szCs w:val="20"/>
              </w:rPr>
            </w:pPr>
            <w:r>
              <w:rPr>
                <w:rFonts w:ascii="Liberation Serif" w:hAnsi="Liberation Serif"/>
                <w:color w:val="000000"/>
                <w:sz w:val="20"/>
                <w:szCs w:val="20"/>
              </w:rPr>
              <w:t>40 ans</w:t>
            </w:r>
          </w:p>
        </w:tc>
      </w:tr>
      <w:tr w:rsidR="00AF0774" w:rsidRPr="00533558" w14:paraId="7B2D4A0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31D8E08"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DEA358" w14:textId="26653D5F" w:rsidR="00AF0774" w:rsidRPr="004303D7" w:rsidRDefault="00CF6986" w:rsidP="00756C0D">
            <w:pPr>
              <w:pStyle w:val="TableContents"/>
              <w:jc w:val="center"/>
              <w:rPr>
                <w:rFonts w:ascii="Liberation Serif" w:hAnsi="Liberation Serif"/>
                <w:color w:val="000000"/>
                <w:sz w:val="20"/>
                <w:szCs w:val="20"/>
              </w:rPr>
            </w:pPr>
            <w:r>
              <w:rPr>
                <w:rFonts w:ascii="Liberation Serif" w:hAnsi="Liberation Serif"/>
                <w:color w:val="000000"/>
                <w:sz w:val="20"/>
                <w:szCs w:val="20"/>
              </w:rPr>
              <w:t>60 ans</w:t>
            </w:r>
          </w:p>
        </w:tc>
      </w:tr>
      <w:tr w:rsidR="00826B56" w:rsidRPr="00533558" w14:paraId="4CFBA074" w14:textId="77777777" w:rsidTr="00CF698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37DA6F8" w14:textId="77777777" w:rsidR="00826B56" w:rsidRPr="00533558" w:rsidRDefault="00826B56" w:rsidP="008D2A25">
            <w:pPr>
              <w:pStyle w:val="Default"/>
              <w:rPr>
                <w:rFonts w:ascii="Liberation Serif" w:hAnsi="Liberation Serif" w:cs="Liberation Serif"/>
                <w:sz w:val="20"/>
                <w:szCs w:val="20"/>
              </w:rPr>
            </w:pPr>
            <w:r w:rsidRPr="00533558">
              <w:rPr>
                <w:rFonts w:ascii="Liberation Serif" w:hAnsi="Liberation Serif" w:cs="Liberation Serif"/>
                <w:b/>
                <w:bCs/>
                <w:sz w:val="20"/>
                <w:szCs w:val="20"/>
              </w:rPr>
              <w:t>Ancienneté moyenne détenue</w:t>
            </w:r>
            <w:r w:rsidR="008D2A25">
              <w:rPr>
                <w:rFonts w:ascii="Liberation Serif" w:hAnsi="Liberation Serif" w:cs="Liberation Serif"/>
                <w:b/>
                <w:bCs/>
                <w:sz w:val="20"/>
                <w:szCs w:val="20"/>
              </w:rPr>
              <w:t xml:space="preserv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7B2307" w14:textId="124487D3" w:rsidR="00826B56" w:rsidRPr="004303D7" w:rsidRDefault="00CF6986" w:rsidP="00CF6986">
            <w:pPr>
              <w:pStyle w:val="Default"/>
              <w:jc w:val="center"/>
              <w:rPr>
                <w:rFonts w:ascii="Liberation Serif" w:hAnsi="Liberation Serif" w:cs="Liberation Serif"/>
                <w:sz w:val="20"/>
                <w:szCs w:val="20"/>
              </w:rPr>
            </w:pPr>
            <w:r>
              <w:rPr>
                <w:rFonts w:ascii="Liberation Serif" w:hAnsi="Liberation Serif" w:cs="Liberation Serif"/>
                <w:sz w:val="20"/>
                <w:szCs w:val="20"/>
              </w:rPr>
              <w:t>10 ans</w:t>
            </w:r>
          </w:p>
        </w:tc>
      </w:tr>
    </w:tbl>
    <w:p w14:paraId="143BB515" w14:textId="26042AAB" w:rsidR="005B2BE5" w:rsidRDefault="005B2BE5">
      <w:pPr>
        <w:pStyle w:val="Standard"/>
        <w:rPr>
          <w:sz w:val="20"/>
          <w:szCs w:val="20"/>
        </w:rPr>
      </w:pPr>
    </w:p>
    <w:p w14:paraId="09F96E57" w14:textId="6B0223A2"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A3583B">
        <w:rPr>
          <w:rFonts w:ascii="Liberation Serif" w:hAnsi="Liberation Serif"/>
          <w:b/>
          <w:bCs/>
          <w:sz w:val="21"/>
          <w:szCs w:val="21"/>
        </w:rPr>
        <w:t>7</w:t>
      </w:r>
    </w:p>
    <w:p w14:paraId="116FBE70" w14:textId="03CD733E" w:rsidR="008735B9" w:rsidRDefault="00826B56" w:rsidP="00826B56">
      <w:pPr>
        <w:suppressAutoHyphens w:val="0"/>
        <w:autoSpaceDE w:val="0"/>
        <w:adjustRightInd w:val="0"/>
        <w:spacing w:before="1"/>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de </w:t>
      </w:r>
      <w:r w:rsidR="00CB69B4">
        <w:rPr>
          <w:rFonts w:ascii="Liberation Serif" w:hAnsi="Liberation Serif" w:cs="Liberation Serif"/>
          <w:color w:val="000000"/>
          <w:kern w:val="0"/>
          <w:sz w:val="20"/>
          <w:szCs w:val="20"/>
          <w:lang w:bidi="ar-SA"/>
        </w:rPr>
        <w:t>lieutenant de port de 1ère</w:t>
      </w:r>
      <w:r w:rsidR="00756C0D">
        <w:rPr>
          <w:rFonts w:ascii="Liberation Serif" w:hAnsi="Liberation Serif" w:cs="Liberation Serif"/>
          <w:color w:val="000000"/>
          <w:kern w:val="0"/>
          <w:sz w:val="20"/>
          <w:szCs w:val="20"/>
          <w:lang w:bidi="ar-SA"/>
        </w:rPr>
        <w:t xml:space="preserve"> classe</w:t>
      </w:r>
      <w:r w:rsidRPr="00533558">
        <w:rPr>
          <w:rFonts w:ascii="Liberation Serif" w:hAnsi="Liberation Serif" w:cs="Liberation Serif"/>
          <w:color w:val="000000"/>
          <w:kern w:val="0"/>
          <w:sz w:val="20"/>
          <w:szCs w:val="20"/>
          <w:lang w:bidi="ar-SA"/>
        </w:rPr>
        <w:t xml:space="preserve"> </w:t>
      </w:r>
      <w:r w:rsidR="00A71C48">
        <w:rPr>
          <w:rFonts w:ascii="Liberation Serif" w:hAnsi="Liberation Serif" w:cs="Liberation Serif"/>
          <w:color w:val="000000"/>
          <w:kern w:val="0"/>
          <w:sz w:val="20"/>
          <w:szCs w:val="20"/>
          <w:lang w:bidi="ar-SA"/>
        </w:rPr>
        <w:t>(</w:t>
      </w:r>
      <w:r w:rsidR="00CB69B4">
        <w:rPr>
          <w:rFonts w:ascii="Liberation Serif" w:hAnsi="Liberation Serif" w:cs="Liberation Serif"/>
          <w:color w:val="000000"/>
          <w:kern w:val="0"/>
          <w:sz w:val="20"/>
          <w:szCs w:val="20"/>
          <w:lang w:bidi="ar-SA"/>
        </w:rPr>
        <w:t>LP1</w:t>
      </w:r>
      <w:r w:rsidR="00A71C48">
        <w:rPr>
          <w:rFonts w:ascii="Liberation Serif" w:hAnsi="Liberation Serif" w:cs="Liberation Serif"/>
          <w:color w:val="000000"/>
          <w:kern w:val="0"/>
          <w:sz w:val="20"/>
          <w:szCs w:val="20"/>
          <w:lang w:bidi="ar-SA"/>
        </w:rPr>
        <w:t xml:space="preserve">) </w:t>
      </w:r>
      <w:r w:rsidR="00476E6F">
        <w:rPr>
          <w:rFonts w:ascii="Liberation Serif" w:hAnsi="Liberation Serif" w:cs="Liberation Serif"/>
          <w:color w:val="000000"/>
          <w:kern w:val="0"/>
          <w:sz w:val="20"/>
          <w:szCs w:val="20"/>
          <w:lang w:bidi="ar-SA"/>
        </w:rPr>
        <w:t>pour l’année 202</w:t>
      </w:r>
      <w:r w:rsidR="00A3583B">
        <w:rPr>
          <w:rFonts w:ascii="Liberation Serif" w:hAnsi="Liberation Serif" w:cs="Liberation Serif"/>
          <w:color w:val="000000"/>
          <w:kern w:val="0"/>
          <w:sz w:val="20"/>
          <w:szCs w:val="20"/>
          <w:lang w:bidi="ar-SA"/>
        </w:rPr>
        <w:t>6</w:t>
      </w:r>
      <w:r w:rsidR="00476E6F">
        <w:rPr>
          <w:rFonts w:ascii="Liberation Serif" w:hAnsi="Liberation Serif" w:cs="Liberation Serif"/>
          <w:color w:val="000000"/>
          <w:kern w:val="0"/>
          <w:sz w:val="20"/>
          <w:szCs w:val="20"/>
          <w:lang w:bidi="ar-SA"/>
        </w:rPr>
        <w:t xml:space="preserve"> était</w:t>
      </w:r>
      <w:r w:rsidR="00801DCF" w:rsidRPr="00533558">
        <w:rPr>
          <w:rFonts w:ascii="Liberation Serif" w:hAnsi="Liberation Serif" w:cs="Liberation Serif"/>
          <w:color w:val="000000"/>
          <w:kern w:val="0"/>
          <w:sz w:val="20"/>
          <w:szCs w:val="20"/>
          <w:lang w:bidi="ar-SA"/>
        </w:rPr>
        <w:t xml:space="preserve"> </w:t>
      </w:r>
      <w:r w:rsidR="00801DCF">
        <w:rPr>
          <w:rFonts w:ascii="Liberation Serif" w:hAnsi="Liberation Serif" w:cs="Liberation Serif"/>
          <w:color w:val="000000"/>
          <w:kern w:val="0"/>
          <w:sz w:val="20"/>
          <w:szCs w:val="20"/>
          <w:lang w:bidi="ar-SA"/>
        </w:rPr>
        <w:t xml:space="preserve">fixé à </w:t>
      </w:r>
      <w:r w:rsidR="00756C0D">
        <w:rPr>
          <w:rFonts w:ascii="Liberation Serif" w:hAnsi="Liberation Serif" w:cs="Liberation Serif"/>
          <w:color w:val="000000"/>
          <w:kern w:val="0"/>
          <w:sz w:val="20"/>
          <w:szCs w:val="20"/>
          <w:lang w:bidi="ar-SA"/>
        </w:rPr>
        <w:t>1</w:t>
      </w:r>
      <w:r w:rsidR="00CB69B4">
        <w:rPr>
          <w:rFonts w:ascii="Liberation Serif" w:hAnsi="Liberation Serif" w:cs="Liberation Serif"/>
          <w:color w:val="000000"/>
          <w:kern w:val="0"/>
          <w:sz w:val="20"/>
          <w:szCs w:val="20"/>
          <w:lang w:bidi="ar-SA"/>
        </w:rPr>
        <w:t>8</w:t>
      </w:r>
      <w:r w:rsidR="00801DCF">
        <w:rPr>
          <w:rFonts w:ascii="Liberation Serif" w:hAnsi="Liberation Serif" w:cs="Liberation Serif"/>
          <w:color w:val="000000"/>
          <w:kern w:val="0"/>
          <w:sz w:val="20"/>
          <w:szCs w:val="20"/>
          <w:lang w:bidi="ar-SA"/>
        </w:rPr>
        <w:t>%</w:t>
      </w:r>
      <w:r w:rsidR="00756C0D">
        <w:rPr>
          <w:rFonts w:ascii="Liberation Serif" w:hAnsi="Liberation Serif" w:cs="Liberation Serif"/>
          <w:color w:val="000000"/>
          <w:kern w:val="0"/>
          <w:sz w:val="20"/>
          <w:szCs w:val="20"/>
          <w:lang w:bidi="ar-SA"/>
        </w:rPr>
        <w:t>.</w:t>
      </w:r>
      <w:r w:rsidR="00B67581">
        <w:rPr>
          <w:rFonts w:ascii="Liberation Serif" w:hAnsi="Liberation Serif" w:cs="Liberation Serif"/>
          <w:color w:val="000000"/>
          <w:kern w:val="0"/>
          <w:sz w:val="20"/>
          <w:szCs w:val="20"/>
          <w:lang w:bidi="ar-SA"/>
        </w:rPr>
        <w:t xml:space="preserve"> Pour 202</w:t>
      </w:r>
      <w:r w:rsidR="00A3583B">
        <w:rPr>
          <w:rFonts w:ascii="Liberation Serif" w:hAnsi="Liberation Serif" w:cs="Liberation Serif"/>
          <w:color w:val="000000"/>
          <w:kern w:val="0"/>
          <w:sz w:val="20"/>
          <w:szCs w:val="20"/>
          <w:lang w:bidi="ar-SA"/>
        </w:rPr>
        <w:t>7</w:t>
      </w:r>
      <w:r w:rsidR="00B67581">
        <w:rPr>
          <w:rFonts w:ascii="Liberation Serif" w:hAnsi="Liberation Serif" w:cs="Liberation Serif"/>
          <w:color w:val="000000"/>
          <w:kern w:val="0"/>
          <w:sz w:val="20"/>
          <w:szCs w:val="20"/>
          <w:lang w:bidi="ar-SA"/>
        </w:rPr>
        <w:t xml:space="preserve">, </w:t>
      </w:r>
      <w:r w:rsidR="005B2BE5">
        <w:rPr>
          <w:rFonts w:ascii="Liberation Serif" w:hAnsi="Liberation Serif" w:cs="Liberation Serif"/>
          <w:color w:val="000000"/>
          <w:kern w:val="0"/>
          <w:sz w:val="20"/>
          <w:szCs w:val="20"/>
          <w:lang w:bidi="ar-SA"/>
        </w:rPr>
        <w:t>un nouveau taux pro/pro sera demandé.</w:t>
      </w:r>
    </w:p>
    <w:p w14:paraId="14E892C5" w14:textId="77777777" w:rsidR="00CB2D0F" w:rsidRDefault="00476E6F" w:rsidP="00756C0D">
      <w:pPr>
        <w:pStyle w:val="Standard"/>
        <w:ind w:right="57"/>
        <w:jc w:val="both"/>
        <w:rPr>
          <w:rFonts w:ascii="Liberation Serif" w:hAnsi="Liberation Serif" w:cs="Liberation Serif"/>
          <w:color w:val="000000"/>
          <w:kern w:val="0"/>
          <w:sz w:val="20"/>
          <w:szCs w:val="20"/>
          <w:lang w:bidi="ar-SA"/>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Pr>
          <w:rFonts w:ascii="Liberation Serif" w:hAnsi="Liberation Serif" w:cs="Liberation Serif"/>
          <w:color w:val="000000"/>
          <w:kern w:val="0"/>
          <w:sz w:val="20"/>
          <w:szCs w:val="20"/>
          <w:lang w:bidi="ar-SA"/>
        </w:rPr>
        <w:t>.</w:t>
      </w:r>
    </w:p>
    <w:p w14:paraId="4B2E63EF" w14:textId="77777777" w:rsidR="00CB2D0F" w:rsidRDefault="00CB2D0F" w:rsidP="00756C0D">
      <w:pPr>
        <w:pStyle w:val="Standard"/>
        <w:ind w:right="57"/>
        <w:jc w:val="both"/>
        <w:rPr>
          <w:rFonts w:ascii="Liberation Serif" w:hAnsi="Liberation Serif" w:cs="Liberation Serif"/>
          <w:color w:val="000000"/>
          <w:kern w:val="0"/>
          <w:sz w:val="20"/>
          <w:szCs w:val="20"/>
          <w:lang w:bidi="ar-SA"/>
        </w:rPr>
      </w:pPr>
    </w:p>
    <w:p w14:paraId="396F6725" w14:textId="10AF2F65" w:rsidR="00AF0774" w:rsidRDefault="00B332E8" w:rsidP="00756C0D">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w:t>
      </w:r>
      <w:r w:rsidR="00D976B3">
        <w:rPr>
          <w:rFonts w:ascii="Liberation Serif" w:hAnsi="Liberation Serif"/>
          <w:i/>
          <w:iCs/>
          <w:color w:val="000000"/>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 il importe donc, lorsqu’elles sont disponibles, d’intégrer les données ci-dessus uniquement à titre d’éclairage, voire d’orientation.</w:t>
      </w:r>
    </w:p>
    <w:p w14:paraId="67807494" w14:textId="460548C0" w:rsidR="00B76FAB" w:rsidRDefault="00B76FAB">
      <w:pPr>
        <w:rPr>
          <w:rFonts w:ascii="Liberation Serif" w:hAnsi="Liberation Serif"/>
          <w:i/>
          <w:iCs/>
          <w:color w:val="000000"/>
          <w:sz w:val="16"/>
          <w:szCs w:val="16"/>
        </w:rPr>
      </w:pPr>
      <w:r>
        <w:rPr>
          <w:rFonts w:ascii="Liberation Serif" w:hAnsi="Liberation Serif"/>
          <w:i/>
          <w:iCs/>
          <w:color w:val="000000"/>
          <w:sz w:val="16"/>
          <w:szCs w:val="16"/>
        </w:rPr>
        <w:br w:type="page"/>
      </w:r>
    </w:p>
    <w:p w14:paraId="760F0C80" w14:textId="4310ADF5" w:rsidR="00B76FAB" w:rsidRDefault="00036296" w:rsidP="00B76FAB">
      <w:pPr>
        <w:pStyle w:val="Standard"/>
      </w:pPr>
      <w:r>
        <w:rPr>
          <w:noProof/>
        </w:rPr>
        <w:lastRenderedPageBreak/>
        <w:drawing>
          <wp:inline distT="0" distB="0" distL="0" distR="0" wp14:anchorId="4C8534D9" wp14:editId="2D493E8D">
            <wp:extent cx="2047875" cy="857250"/>
            <wp:effectExtent l="0" t="0" r="0" b="0"/>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p>
    <w:p w14:paraId="3A5F87C8" w14:textId="748B16D4" w:rsidR="00B76FAB" w:rsidRDefault="00B76FAB" w:rsidP="00B76FAB">
      <w:pPr>
        <w:pStyle w:val="Standard"/>
      </w:pPr>
      <w:r>
        <w:tab/>
      </w:r>
      <w:r>
        <w:tab/>
      </w:r>
      <w:r>
        <w:tab/>
      </w:r>
      <w:r>
        <w:tab/>
      </w:r>
      <w:r>
        <w:tab/>
      </w:r>
      <w:r>
        <w:rPr>
          <w:rFonts w:ascii="Liberation Serif" w:hAnsi="Liberation Serif"/>
          <w:b/>
          <w:bCs/>
          <w:sz w:val="22"/>
          <w:szCs w:val="22"/>
        </w:rPr>
        <w:t>DIRECTION DES RESSOURCES HUMAINES</w:t>
      </w:r>
    </w:p>
    <w:p w14:paraId="7DE8D21A" w14:textId="1C306F36" w:rsidR="00B76FAB" w:rsidRDefault="00B76FAB" w:rsidP="00B76FAB">
      <w:pPr>
        <w:pStyle w:val="Standard"/>
      </w:pPr>
    </w:p>
    <w:p w14:paraId="4727E800" w14:textId="77777777" w:rsidR="00B76FAB" w:rsidRDefault="00B76FAB" w:rsidP="00B76FAB">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Fiche technique n°2 – TA LPCE</w:t>
      </w:r>
    </w:p>
    <w:p w14:paraId="60FC3013" w14:textId="77777777" w:rsidR="00B76FAB" w:rsidRDefault="00B76FAB" w:rsidP="00B76FAB">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du Tableau d’Avancement au grade de lieutenant de port de classe exceptionnelle </w:t>
      </w:r>
    </w:p>
    <w:p w14:paraId="45CD2E35" w14:textId="2011F817" w:rsidR="00B76FAB" w:rsidRDefault="00B76FAB" w:rsidP="00B76FAB">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5B2BE5">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B76FAB" w14:paraId="7989487B" w14:textId="77777777" w:rsidTr="00F775A0">
        <w:tc>
          <w:tcPr>
            <w:tcW w:w="2715" w:type="dxa"/>
            <w:tcBorders>
              <w:bottom w:val="single" w:sz="2" w:space="0" w:color="auto"/>
            </w:tcBorders>
            <w:shd w:val="clear" w:color="auto" w:fill="auto"/>
            <w:tcMar>
              <w:top w:w="55" w:type="dxa"/>
              <w:left w:w="55" w:type="dxa"/>
              <w:bottom w:w="55" w:type="dxa"/>
              <w:right w:w="55" w:type="dxa"/>
            </w:tcMar>
          </w:tcPr>
          <w:p w14:paraId="6B7270E8" w14:textId="77777777" w:rsidR="00B76FAB" w:rsidRDefault="00B76FAB" w:rsidP="00F775A0">
            <w:pPr>
              <w:pStyle w:val="TableContents"/>
              <w:rPr>
                <w:rFonts w:ascii="Liberation Serif" w:hAnsi="Liberation Serif"/>
                <w:b/>
                <w:bCs/>
                <w:color w:val="000000"/>
                <w:sz w:val="20"/>
                <w:szCs w:val="20"/>
              </w:rPr>
            </w:pPr>
          </w:p>
        </w:tc>
        <w:tc>
          <w:tcPr>
            <w:tcW w:w="7633" w:type="dxa"/>
            <w:tcBorders>
              <w:bottom w:val="single" w:sz="2" w:space="0" w:color="auto"/>
            </w:tcBorders>
            <w:shd w:val="clear" w:color="auto" w:fill="auto"/>
            <w:tcMar>
              <w:top w:w="55" w:type="dxa"/>
              <w:left w:w="55" w:type="dxa"/>
              <w:bottom w:w="55" w:type="dxa"/>
              <w:right w:w="55" w:type="dxa"/>
            </w:tcMar>
          </w:tcPr>
          <w:p w14:paraId="20626354" w14:textId="77777777" w:rsidR="00B76FAB" w:rsidRDefault="00B76FAB" w:rsidP="00F775A0">
            <w:pPr>
              <w:pStyle w:val="m-corpstexte"/>
              <w:shd w:val="clear" w:color="auto" w:fill="auto"/>
              <w:spacing w:before="0"/>
              <w:ind w:left="57"/>
              <w:jc w:val="left"/>
              <w:rPr>
                <w:rFonts w:ascii="Liberation Serif" w:hAnsi="Liberation Serif"/>
                <w:b/>
                <w:color w:val="000000"/>
              </w:rPr>
            </w:pPr>
          </w:p>
        </w:tc>
      </w:tr>
      <w:tr w:rsidR="00B76FAB" w14:paraId="74A984BE" w14:textId="77777777" w:rsidTr="00F775A0">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22AE9504"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155D72" w14:textId="548DE633" w:rsidR="00C916C0" w:rsidRDefault="00C916C0" w:rsidP="00C916C0">
            <w:pPr>
              <w:autoSpaceDN/>
              <w:spacing w:before="100" w:beforeAutospacing="1"/>
              <w:jc w:val="both"/>
              <w:textAlignment w:val="auto"/>
              <w:rPr>
                <w:rFonts w:ascii="Liberation Serif" w:hAnsi="Liberation Serif"/>
                <w:color w:val="000000"/>
                <w:sz w:val="20"/>
                <w:szCs w:val="20"/>
              </w:rPr>
            </w:pPr>
            <w:r w:rsidRPr="00BE4AB2">
              <w:rPr>
                <w:rFonts w:ascii="Liberation Serif" w:hAnsi="Liberation Serif"/>
                <w:color w:val="000000"/>
                <w:sz w:val="20"/>
                <w:szCs w:val="20"/>
              </w:rPr>
              <w:t xml:space="preserve">L’avancement au grade </w:t>
            </w:r>
            <w:r>
              <w:rPr>
                <w:rFonts w:ascii="Liberation Serif" w:hAnsi="Liberation Serif"/>
                <w:color w:val="000000"/>
                <w:sz w:val="20"/>
                <w:szCs w:val="20"/>
              </w:rPr>
              <w:t xml:space="preserve">de lieutenant de port de </w:t>
            </w:r>
            <w:r w:rsidR="009D31B3">
              <w:rPr>
                <w:rFonts w:ascii="Liberation Serif" w:hAnsi="Liberation Serif"/>
                <w:color w:val="000000"/>
                <w:sz w:val="20"/>
                <w:szCs w:val="20"/>
              </w:rPr>
              <w:t>classe exceptionnelle</w:t>
            </w:r>
            <w:r>
              <w:rPr>
                <w:rFonts w:ascii="Liberation Serif" w:hAnsi="Liberation Serif"/>
                <w:color w:val="000000"/>
                <w:sz w:val="20"/>
                <w:szCs w:val="20"/>
              </w:rPr>
              <w:t xml:space="preserve"> (LP</w:t>
            </w:r>
            <w:r w:rsidR="009D31B3">
              <w:rPr>
                <w:rFonts w:ascii="Liberation Serif" w:hAnsi="Liberation Serif"/>
                <w:color w:val="000000"/>
                <w:sz w:val="20"/>
                <w:szCs w:val="20"/>
              </w:rPr>
              <w:t xml:space="preserve"> CE</w:t>
            </w:r>
            <w:r>
              <w:rPr>
                <w:rFonts w:ascii="Liberation Serif" w:hAnsi="Liberation Serif"/>
                <w:color w:val="000000"/>
                <w:sz w:val="20"/>
                <w:szCs w:val="20"/>
              </w:rPr>
              <w:t>)</w:t>
            </w:r>
            <w:r w:rsidRPr="00BE4AB2">
              <w:rPr>
                <w:rFonts w:ascii="Liberation Serif" w:hAnsi="Liberation Serif"/>
                <w:color w:val="000000"/>
                <w:sz w:val="20"/>
                <w:szCs w:val="20"/>
              </w:rPr>
              <w:t xml:space="preserve"> se fait au choix par voie d’inscription à un tableau annuel d’avancement</w:t>
            </w:r>
            <w:r>
              <w:rPr>
                <w:rFonts w:ascii="Liberation Serif" w:hAnsi="Liberation Serif"/>
                <w:color w:val="000000"/>
                <w:sz w:val="20"/>
                <w:szCs w:val="20"/>
              </w:rPr>
              <w:t>.</w:t>
            </w:r>
          </w:p>
          <w:p w14:paraId="65AE9E7A" w14:textId="77777777" w:rsidR="00C916C0" w:rsidRDefault="00C916C0" w:rsidP="00C916C0">
            <w:pPr>
              <w:autoSpaceDN/>
              <w:jc w:val="both"/>
              <w:textAlignment w:val="auto"/>
              <w:rPr>
                <w:rFonts w:ascii="Liberation Serif" w:hAnsi="Liberation Serif"/>
                <w:color w:val="000000"/>
                <w:sz w:val="20"/>
                <w:szCs w:val="20"/>
              </w:rPr>
            </w:pPr>
          </w:p>
          <w:p w14:paraId="65E66D88" w14:textId="06F1D501" w:rsidR="00C916C0" w:rsidRDefault="00C916C0" w:rsidP="00C916C0">
            <w:pPr>
              <w:pStyle w:val="Default"/>
              <w:jc w:val="both"/>
              <w:rPr>
                <w:rFonts w:ascii="Liberation Serif" w:hAnsi="Liberation Serif" w:cs="Liberation Serif"/>
                <w:sz w:val="20"/>
                <w:szCs w:val="20"/>
              </w:rPr>
            </w:pPr>
            <w:r>
              <w:rPr>
                <w:rFonts w:ascii="Liberation Serif" w:hAnsi="Liberation Serif"/>
                <w:sz w:val="20"/>
                <w:szCs w:val="20"/>
              </w:rPr>
              <w:t>Sont proposables</w:t>
            </w:r>
            <w:r w:rsidRPr="008D2A25">
              <w:rPr>
                <w:rFonts w:ascii="Liberation Serif" w:eastAsia="Times New Roman" w:hAnsi="Liberation Serif" w:cs="Liberation Serif"/>
                <w:kern w:val="0"/>
                <w:sz w:val="20"/>
                <w:szCs w:val="20"/>
                <w:lang w:eastAsia="fr-FR" w:bidi="ar-SA"/>
              </w:rPr>
              <w:t xml:space="preserve"> </w:t>
            </w:r>
            <w:r>
              <w:rPr>
                <w:rFonts w:ascii="Liberation Serif" w:hAnsi="Liberation Serif" w:cs="Liberation Serif"/>
                <w:sz w:val="20"/>
                <w:szCs w:val="20"/>
              </w:rPr>
              <w:t>les</w:t>
            </w:r>
            <w:r w:rsidR="00B76FAB" w:rsidRPr="0067055A">
              <w:rPr>
                <w:rFonts w:ascii="Liberation Serif" w:hAnsi="Liberation Serif" w:cs="Liberation Serif"/>
                <w:sz w:val="20"/>
                <w:szCs w:val="20"/>
              </w:rPr>
              <w:t xml:space="preserve"> lieutenant</w:t>
            </w:r>
            <w:r w:rsidR="009D31B3">
              <w:rPr>
                <w:rFonts w:ascii="Liberation Serif" w:hAnsi="Liberation Serif" w:cs="Liberation Serif"/>
                <w:sz w:val="20"/>
                <w:szCs w:val="20"/>
              </w:rPr>
              <w:t>s</w:t>
            </w:r>
            <w:r w:rsidR="00B76FAB" w:rsidRPr="0067055A">
              <w:rPr>
                <w:rFonts w:ascii="Liberation Serif" w:hAnsi="Liberation Serif" w:cs="Liberation Serif"/>
                <w:sz w:val="20"/>
                <w:szCs w:val="20"/>
              </w:rPr>
              <w:t xml:space="preserve"> de port de </w:t>
            </w:r>
            <w:r>
              <w:rPr>
                <w:rFonts w:ascii="Liberation Serif" w:hAnsi="Liberation Serif" w:cs="Liberation Serif"/>
                <w:sz w:val="20"/>
                <w:szCs w:val="20"/>
              </w:rPr>
              <w:t>1</w:t>
            </w:r>
            <w:r w:rsidRPr="00CB2D0F">
              <w:rPr>
                <w:rFonts w:ascii="Liberation Serif" w:hAnsi="Liberation Serif" w:cs="Liberation Serif"/>
                <w:sz w:val="20"/>
                <w:szCs w:val="20"/>
                <w:vertAlign w:val="superscript"/>
              </w:rPr>
              <w:t>ère</w:t>
            </w:r>
            <w:r>
              <w:rPr>
                <w:rFonts w:ascii="Liberation Serif" w:hAnsi="Liberation Serif" w:cs="Liberation Serif"/>
                <w:sz w:val="20"/>
                <w:szCs w:val="20"/>
              </w:rPr>
              <w:t xml:space="preserve"> </w:t>
            </w:r>
            <w:r w:rsidR="00B76FAB" w:rsidRPr="0067055A">
              <w:rPr>
                <w:rFonts w:ascii="Liberation Serif" w:hAnsi="Liberation Serif" w:cs="Liberation Serif"/>
                <w:sz w:val="20"/>
                <w:szCs w:val="20"/>
              </w:rPr>
              <w:t>classe</w:t>
            </w:r>
            <w:r>
              <w:rPr>
                <w:rFonts w:ascii="Liberation Serif" w:hAnsi="Liberation Serif" w:cs="Liberation Serif"/>
                <w:sz w:val="20"/>
                <w:szCs w:val="20"/>
              </w:rPr>
              <w:t> :</w:t>
            </w:r>
          </w:p>
          <w:p w14:paraId="2F6A5F8E" w14:textId="6C673E94" w:rsidR="00C916C0" w:rsidRDefault="00B76FAB" w:rsidP="00C916C0">
            <w:pPr>
              <w:pStyle w:val="Default"/>
              <w:numPr>
                <w:ilvl w:val="0"/>
                <w:numId w:val="45"/>
              </w:numPr>
              <w:jc w:val="both"/>
              <w:rPr>
                <w:rFonts w:ascii="Liberation Serif" w:hAnsi="Liberation Serif" w:cs="Liberation Serif"/>
                <w:sz w:val="20"/>
                <w:szCs w:val="20"/>
              </w:rPr>
            </w:pPr>
            <w:proofErr w:type="gramStart"/>
            <w:r w:rsidRPr="0067055A">
              <w:rPr>
                <w:rFonts w:ascii="Liberation Serif" w:hAnsi="Liberation Serif" w:cs="Liberation Serif"/>
                <w:sz w:val="20"/>
                <w:szCs w:val="20"/>
              </w:rPr>
              <w:t>justifiant</w:t>
            </w:r>
            <w:proofErr w:type="gramEnd"/>
            <w:r w:rsidRPr="0067055A">
              <w:rPr>
                <w:rFonts w:ascii="Liberation Serif" w:hAnsi="Liberation Serif" w:cs="Liberation Serif"/>
                <w:sz w:val="20"/>
                <w:szCs w:val="20"/>
              </w:rPr>
              <w:t xml:space="preserve"> d’au moins un an dans le </w:t>
            </w:r>
            <w:r w:rsidR="00765671">
              <w:rPr>
                <w:rFonts w:ascii="Liberation Serif" w:hAnsi="Liberation Serif" w:cs="Liberation Serif"/>
                <w:sz w:val="20"/>
                <w:szCs w:val="20"/>
              </w:rPr>
              <w:t>quatrième</w:t>
            </w:r>
            <w:r w:rsidR="00765671" w:rsidRPr="0067055A">
              <w:rPr>
                <w:rFonts w:ascii="Liberation Serif" w:hAnsi="Liberation Serif" w:cs="Liberation Serif"/>
                <w:sz w:val="20"/>
                <w:szCs w:val="20"/>
              </w:rPr>
              <w:t xml:space="preserve"> </w:t>
            </w:r>
            <w:r w:rsidRPr="0067055A">
              <w:rPr>
                <w:rFonts w:ascii="Liberation Serif" w:hAnsi="Liberation Serif" w:cs="Liberation Serif"/>
                <w:sz w:val="20"/>
                <w:szCs w:val="20"/>
              </w:rPr>
              <w:t xml:space="preserve">échelon du grade de lieutenant de port de première classe </w:t>
            </w:r>
          </w:p>
          <w:p w14:paraId="1E977786" w14:textId="246AC73E" w:rsidR="00B76FAB" w:rsidRPr="0067055A" w:rsidRDefault="00B76FAB" w:rsidP="00CB2D0F">
            <w:pPr>
              <w:pStyle w:val="Default"/>
              <w:numPr>
                <w:ilvl w:val="0"/>
                <w:numId w:val="45"/>
              </w:numPr>
              <w:jc w:val="both"/>
              <w:rPr>
                <w:rFonts w:ascii="Liberation Serif" w:hAnsi="Liberation Serif" w:cs="Liberation Serif"/>
                <w:sz w:val="20"/>
                <w:szCs w:val="20"/>
              </w:rPr>
            </w:pPr>
            <w:proofErr w:type="gramStart"/>
            <w:r w:rsidRPr="0067055A">
              <w:rPr>
                <w:rFonts w:ascii="Liberation Serif" w:hAnsi="Liberation Serif" w:cs="Liberation Serif"/>
                <w:sz w:val="20"/>
                <w:szCs w:val="20"/>
              </w:rPr>
              <w:t>et</w:t>
            </w:r>
            <w:proofErr w:type="gramEnd"/>
            <w:r w:rsidRPr="0067055A">
              <w:rPr>
                <w:rFonts w:ascii="Liberation Serif" w:hAnsi="Liberation Serif" w:cs="Liberation Serif"/>
                <w:sz w:val="20"/>
                <w:szCs w:val="20"/>
              </w:rPr>
              <w:t xml:space="preserve"> justifiant d’au moins cinq années de services effectifs dans un corps, cadre d’emplois ou emploi de catégorie B ou de même niveau</w:t>
            </w:r>
            <w:r>
              <w:rPr>
                <w:rFonts w:ascii="Liberation Serif" w:hAnsi="Liberation Serif" w:cs="Liberation Serif"/>
                <w:sz w:val="20"/>
                <w:szCs w:val="20"/>
              </w:rPr>
              <w:t>.</w:t>
            </w:r>
          </w:p>
          <w:p w14:paraId="33D10495" w14:textId="1D7BF3E1" w:rsidR="00B76FAB" w:rsidRPr="00533558" w:rsidRDefault="00C916C0" w:rsidP="00F775A0">
            <w:pPr>
              <w:pStyle w:val="Standard"/>
              <w:spacing w:before="120"/>
              <w:textAlignment w:val="auto"/>
              <w:rPr>
                <w:rFonts w:ascii="Liberation Serif" w:hAnsi="Liberation Serif"/>
                <w:color w:val="000000"/>
                <w:sz w:val="20"/>
                <w:szCs w:val="20"/>
              </w:rPr>
            </w:pPr>
            <w:r w:rsidRPr="00BE4AB2">
              <w:rPr>
                <w:rFonts w:ascii="Liberation Serif" w:eastAsia="Times New Roman" w:hAnsi="Liberation Serif" w:cs="Liberation Serif"/>
                <w:b/>
                <w:bCs/>
                <w:spacing w:val="-2"/>
                <w:sz w:val="20"/>
                <w:szCs w:val="20"/>
              </w:rPr>
              <w:t>Pour la « campagne 202</w:t>
            </w:r>
            <w:r w:rsidR="00A3583B">
              <w:rPr>
                <w:rFonts w:ascii="Liberation Serif" w:eastAsia="Times New Roman" w:hAnsi="Liberation Serif" w:cs="Liberation Serif"/>
                <w:b/>
                <w:bCs/>
                <w:spacing w:val="-2"/>
                <w:sz w:val="20"/>
                <w:szCs w:val="20"/>
              </w:rPr>
              <w:t>7</w:t>
            </w:r>
            <w:r w:rsidRPr="00BE4AB2">
              <w:rPr>
                <w:rFonts w:ascii="Liberation Serif" w:eastAsia="Times New Roman" w:hAnsi="Liberation Serif" w:cs="Liberation Serif"/>
                <w:b/>
                <w:bCs/>
                <w:spacing w:val="-2"/>
                <w:sz w:val="20"/>
                <w:szCs w:val="20"/>
              </w:rPr>
              <w:t> », les conditions statutaires devront être remplies au plus tard le 31 décembre 202</w:t>
            </w:r>
            <w:r w:rsidR="00A3583B">
              <w:rPr>
                <w:rFonts w:ascii="Liberation Serif" w:eastAsia="Times New Roman" w:hAnsi="Liberation Serif" w:cs="Liberation Serif"/>
                <w:b/>
                <w:bCs/>
                <w:spacing w:val="-2"/>
                <w:sz w:val="20"/>
                <w:szCs w:val="20"/>
              </w:rPr>
              <w:t>7</w:t>
            </w:r>
            <w:r>
              <w:rPr>
                <w:rFonts w:ascii="Liberation Serif" w:eastAsia="Times New Roman" w:hAnsi="Liberation Serif" w:cs="Liberation Serif"/>
                <w:b/>
                <w:bCs/>
                <w:spacing w:val="-2"/>
                <w:sz w:val="20"/>
                <w:szCs w:val="20"/>
              </w:rPr>
              <w:t>.</w:t>
            </w:r>
          </w:p>
        </w:tc>
      </w:tr>
      <w:tr w:rsidR="00B76FAB" w14:paraId="3D2CF65E" w14:textId="77777777" w:rsidTr="00F775A0">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6566B34"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105AB4" w14:textId="77777777" w:rsidR="0082555E" w:rsidRPr="0082555E" w:rsidRDefault="00B76FAB" w:rsidP="00B76FAB">
            <w:pPr>
              <w:numPr>
                <w:ilvl w:val="0"/>
                <w:numId w:val="36"/>
              </w:numPr>
              <w:autoSpaceDN/>
              <w:ind w:left="170" w:hanging="170"/>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Décret n° 2013-1146 du 12 décembre 2013 portant statut particulier du corps des officiers de port adjoints</w:t>
            </w:r>
            <w:r w:rsidR="009D31B3">
              <w:rPr>
                <w:rFonts w:ascii="Liberation Serif" w:eastAsia="Times New Roman" w:hAnsi="Liberation Serif" w:cs="Liberation Serif"/>
                <w:color w:val="000000"/>
                <w:kern w:val="0"/>
                <w:sz w:val="20"/>
                <w:szCs w:val="20"/>
                <w:lang w:eastAsia="fr-FR" w:bidi="ar-SA"/>
              </w:rPr>
              <w:t xml:space="preserve"> (art. 10)</w:t>
            </w:r>
            <w:r>
              <w:rPr>
                <w:rFonts w:ascii="Liberation Serif" w:eastAsia="Times New Roman" w:hAnsi="Liberation Serif" w:cs="Liberation Serif"/>
                <w:color w:val="000000"/>
                <w:kern w:val="0"/>
                <w:sz w:val="20"/>
                <w:szCs w:val="20"/>
                <w:lang w:eastAsia="fr-FR" w:bidi="ar-SA"/>
              </w:rPr>
              <w:t>, modifié par</w:t>
            </w:r>
            <w:r w:rsidR="0082555E">
              <w:rPr>
                <w:rFonts w:ascii="Liberation Serif" w:eastAsia="Times New Roman" w:hAnsi="Liberation Serif" w:cs="Liberation Serif"/>
                <w:color w:val="000000"/>
                <w:kern w:val="0"/>
                <w:sz w:val="20"/>
                <w:szCs w:val="20"/>
                <w:lang w:eastAsia="fr-FR" w:bidi="ar-SA"/>
              </w:rPr>
              <w:t> :</w:t>
            </w:r>
          </w:p>
          <w:p w14:paraId="2F7AAFB0" w14:textId="77777777" w:rsidR="0082555E" w:rsidRPr="0082555E" w:rsidRDefault="00B76FAB" w:rsidP="0082555E">
            <w:pPr>
              <w:numPr>
                <w:ilvl w:val="1"/>
                <w:numId w:val="36"/>
              </w:numPr>
              <w:autoSpaceDN/>
              <w:textAlignment w:val="auto"/>
              <w:rPr>
                <w:rFonts w:ascii="Times New Roman" w:eastAsia="Times New Roman" w:hAnsi="Times New Roman" w:cs="Times New Roman"/>
                <w:kern w:val="0"/>
                <w:lang w:eastAsia="fr-FR" w:bidi="ar-SA"/>
              </w:rPr>
            </w:pPr>
            <w:proofErr w:type="gramStart"/>
            <w:r>
              <w:rPr>
                <w:rFonts w:ascii="Liberation Serif" w:eastAsia="Times New Roman" w:hAnsi="Liberation Serif" w:cs="Liberation Serif"/>
                <w:color w:val="000000"/>
                <w:kern w:val="0"/>
                <w:sz w:val="20"/>
                <w:szCs w:val="20"/>
                <w:lang w:eastAsia="fr-FR" w:bidi="ar-SA"/>
              </w:rPr>
              <w:t>décret</w:t>
            </w:r>
            <w:proofErr w:type="gramEnd"/>
            <w:r>
              <w:rPr>
                <w:rFonts w:ascii="Liberation Serif" w:eastAsia="Times New Roman" w:hAnsi="Liberation Serif" w:cs="Liberation Serif"/>
                <w:color w:val="000000"/>
                <w:kern w:val="0"/>
                <w:sz w:val="20"/>
                <w:szCs w:val="20"/>
                <w:lang w:eastAsia="fr-FR" w:bidi="ar-SA"/>
              </w:rPr>
              <w:t xml:space="preserve"> n° 2024-785 du 9 juillet 2024 modifiant le statut particulier du corps des officiers de port adjoints (article </w:t>
            </w:r>
            <w:r w:rsidR="00F7244B">
              <w:rPr>
                <w:rFonts w:ascii="Liberation Serif" w:eastAsia="Times New Roman" w:hAnsi="Liberation Serif" w:cs="Liberation Serif"/>
                <w:color w:val="000000"/>
                <w:kern w:val="0"/>
                <w:sz w:val="20"/>
                <w:szCs w:val="20"/>
                <w:lang w:eastAsia="fr-FR" w:bidi="ar-SA"/>
              </w:rPr>
              <w:t>1</w:t>
            </w:r>
            <w:r w:rsidR="009D31B3">
              <w:rPr>
                <w:rFonts w:ascii="Liberation Serif" w:eastAsia="Times New Roman" w:hAnsi="Liberation Serif" w:cs="Liberation Serif"/>
                <w:color w:val="000000"/>
                <w:kern w:val="0"/>
                <w:sz w:val="20"/>
                <w:szCs w:val="20"/>
                <w:lang w:eastAsia="fr-FR" w:bidi="ar-SA"/>
              </w:rPr>
              <w:t>1</w:t>
            </w:r>
            <w:r>
              <w:rPr>
                <w:rFonts w:ascii="Liberation Serif" w:eastAsia="Times New Roman" w:hAnsi="Liberation Serif" w:cs="Liberation Serif"/>
                <w:color w:val="000000"/>
                <w:kern w:val="0"/>
                <w:sz w:val="20"/>
                <w:szCs w:val="20"/>
                <w:lang w:eastAsia="fr-FR" w:bidi="ar-SA"/>
              </w:rPr>
              <w:t>)</w:t>
            </w:r>
            <w:r w:rsidR="00765671">
              <w:rPr>
                <w:rFonts w:ascii="Liberation Serif" w:eastAsia="Times New Roman" w:hAnsi="Liberation Serif" w:cs="Liberation Serif"/>
                <w:color w:val="000000"/>
                <w:kern w:val="0"/>
                <w:sz w:val="20"/>
                <w:szCs w:val="20"/>
                <w:lang w:eastAsia="fr-FR" w:bidi="ar-SA"/>
              </w:rPr>
              <w:t>,</w:t>
            </w:r>
            <w:r w:rsidR="0082555E">
              <w:rPr>
                <w:rFonts w:ascii="Liberation Serif" w:eastAsia="Times New Roman" w:hAnsi="Liberation Serif" w:cs="Liberation Serif"/>
                <w:color w:val="000000"/>
                <w:kern w:val="0"/>
                <w:sz w:val="20"/>
                <w:szCs w:val="20"/>
                <w:lang w:eastAsia="fr-FR" w:bidi="ar-SA"/>
              </w:rPr>
              <w:t xml:space="preserve"> </w:t>
            </w:r>
          </w:p>
          <w:p w14:paraId="5C5B7F3C" w14:textId="4D217B7A" w:rsidR="00B76FAB" w:rsidRPr="00756C0D" w:rsidRDefault="00765671" w:rsidP="0082555E">
            <w:pPr>
              <w:numPr>
                <w:ilvl w:val="1"/>
                <w:numId w:val="36"/>
              </w:numPr>
              <w:autoSpaceDN/>
              <w:textAlignment w:val="auto"/>
              <w:rPr>
                <w:rFonts w:ascii="Times New Roman" w:eastAsia="Times New Roman" w:hAnsi="Times New Roman" w:cs="Times New Roman"/>
                <w:kern w:val="0"/>
                <w:lang w:eastAsia="fr-FR" w:bidi="ar-SA"/>
              </w:rPr>
            </w:pPr>
            <w:bookmarkStart w:id="0" w:name="_Hlk219197088"/>
            <w:proofErr w:type="gramStart"/>
            <w:r>
              <w:rPr>
                <w:rFonts w:ascii="Liberation Serif" w:eastAsia="Times New Roman" w:hAnsi="Liberation Serif" w:cs="Liberation Serif"/>
                <w:color w:val="000000"/>
                <w:kern w:val="0"/>
                <w:sz w:val="20"/>
                <w:szCs w:val="20"/>
                <w:lang w:eastAsia="fr-FR" w:bidi="ar-SA"/>
              </w:rPr>
              <w:t>décret</w:t>
            </w:r>
            <w:proofErr w:type="gramEnd"/>
            <w:r>
              <w:rPr>
                <w:rFonts w:ascii="Liberation Serif" w:eastAsia="Times New Roman" w:hAnsi="Liberation Serif" w:cs="Liberation Serif"/>
                <w:color w:val="000000"/>
                <w:kern w:val="0"/>
                <w:sz w:val="20"/>
                <w:szCs w:val="20"/>
                <w:lang w:eastAsia="fr-FR" w:bidi="ar-SA"/>
              </w:rPr>
              <w:t xml:space="preserve"> n° 2025-1003 du 29 octobre 2025 </w:t>
            </w:r>
            <w:r w:rsidR="0082555E" w:rsidRPr="0082555E">
              <w:rPr>
                <w:rFonts w:ascii="Liberation Serif" w:eastAsia="Times New Roman" w:hAnsi="Liberation Serif" w:cs="Liberation Serif"/>
                <w:color w:val="000000"/>
                <w:kern w:val="0"/>
                <w:sz w:val="20"/>
                <w:szCs w:val="20"/>
                <w:lang w:eastAsia="fr-FR" w:bidi="ar-SA"/>
              </w:rPr>
              <w:t xml:space="preserve">modifiant le statut particulier du corps des officiers de port adjoints </w:t>
            </w:r>
            <w:r>
              <w:rPr>
                <w:rFonts w:ascii="Liberation Serif" w:eastAsia="Times New Roman" w:hAnsi="Liberation Serif" w:cs="Liberation Serif"/>
                <w:color w:val="000000"/>
                <w:kern w:val="0"/>
                <w:sz w:val="20"/>
                <w:szCs w:val="20"/>
                <w:lang w:eastAsia="fr-FR" w:bidi="ar-SA"/>
              </w:rPr>
              <w:t>(article 4)</w:t>
            </w:r>
            <w:r w:rsidR="00B76FAB">
              <w:rPr>
                <w:rFonts w:ascii="Liberation Serif" w:eastAsia="Times New Roman" w:hAnsi="Liberation Serif" w:cs="Liberation Serif"/>
                <w:color w:val="000000"/>
                <w:kern w:val="0"/>
                <w:sz w:val="20"/>
                <w:szCs w:val="20"/>
                <w:lang w:eastAsia="fr-FR" w:bidi="ar-SA"/>
              </w:rPr>
              <w:t>.</w:t>
            </w:r>
            <w:bookmarkEnd w:id="0"/>
          </w:p>
        </w:tc>
      </w:tr>
      <w:tr w:rsidR="00B76FAB" w14:paraId="1EF49A3E" w14:textId="77777777" w:rsidTr="00F775A0">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0F43843"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1F1A16" w14:textId="06854196" w:rsidR="00B76FAB" w:rsidRPr="00533558" w:rsidRDefault="00C916C0" w:rsidP="00F775A0">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B76FAB" w:rsidRPr="00533558">
              <w:rPr>
                <w:rFonts w:ascii="Liberation Serif" w:hAnsi="Liberation Serif" w:cs="Liberation Serif"/>
                <w:sz w:val="20"/>
                <w:szCs w:val="20"/>
              </w:rPr>
              <w:t xml:space="preserve"> à la fiche annexée aux Lignes Directrices de Gestion : </w:t>
            </w:r>
          </w:p>
          <w:p w14:paraId="525F4594" w14:textId="01031D69" w:rsidR="00C916C0" w:rsidRPr="00D9058E" w:rsidRDefault="00B76FAB" w:rsidP="00C916C0">
            <w:pPr>
              <w:pStyle w:val="Default"/>
              <w:ind w:right="-1247"/>
              <w:rPr>
                <w:rFonts w:ascii="Liberation Serif" w:hAnsi="Liberation Serif" w:cs="Liberation Serif"/>
                <w:sz w:val="20"/>
                <w:szCs w:val="20"/>
              </w:rPr>
            </w:pPr>
            <w:r w:rsidRPr="00533558">
              <w:rPr>
                <w:rFonts w:ascii="Liberation Serif" w:hAnsi="Liberation Serif" w:cs="Liberation Serif"/>
                <w:sz w:val="20"/>
                <w:szCs w:val="20"/>
              </w:rPr>
              <w:t>«</w:t>
            </w:r>
            <w:r>
              <w:rPr>
                <w:rFonts w:ascii="Liberation Serif" w:hAnsi="Liberation Serif" w:cs="Liberation Serif"/>
                <w:sz w:val="20"/>
                <w:szCs w:val="20"/>
              </w:rPr>
              <w:t xml:space="preserve"> </w:t>
            </w:r>
            <w:r w:rsidRPr="00533558">
              <w:rPr>
                <w:rFonts w:ascii="Liberation Serif" w:hAnsi="Liberation Serif" w:cs="Liberation Serif"/>
                <w:sz w:val="20"/>
                <w:szCs w:val="20"/>
              </w:rPr>
              <w:t>Avancement au choix du 2</w:t>
            </w:r>
            <w:r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au 3</w:t>
            </w:r>
            <w:r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Pr>
                <w:rFonts w:ascii="Liberation Serif" w:hAnsi="Liberation Serif" w:cs="Liberation Serif"/>
                <w:sz w:val="20"/>
                <w:szCs w:val="20"/>
              </w:rPr>
              <w:t xml:space="preserve">niveau de grade en catégorie B </w:t>
            </w:r>
            <w:r w:rsidRPr="00533558">
              <w:rPr>
                <w:rFonts w:ascii="Liberation Serif" w:hAnsi="Liberation Serif" w:cs="Liberation Serif"/>
                <w:sz w:val="20"/>
                <w:szCs w:val="20"/>
              </w:rPr>
              <w:t>»</w:t>
            </w:r>
            <w:r w:rsidR="00C916C0">
              <w:rPr>
                <w:rFonts w:ascii="Liberation Serif" w:hAnsi="Liberation Serif" w:cs="Liberation Serif"/>
                <w:sz w:val="20"/>
                <w:szCs w:val="20"/>
              </w:rPr>
              <w:t xml:space="preserve">, </w:t>
            </w:r>
            <w:r w:rsidR="00C916C0">
              <w:rPr>
                <w:rFonts w:ascii="Liberation Serif" w:hAnsi="Liberation Serif"/>
                <w:sz w:val="20"/>
                <w:szCs w:val="20"/>
              </w:rPr>
              <w:t>l’instruction</w:t>
            </w:r>
            <w:r w:rsidR="00C916C0" w:rsidRPr="00742536">
              <w:rPr>
                <w:rFonts w:ascii="Liberation Serif" w:hAnsi="Liberation Serif"/>
                <w:sz w:val="20"/>
                <w:szCs w:val="20"/>
              </w:rPr>
              <w:t xml:space="preserve"> des propositions de promotion se fonde</w:t>
            </w:r>
            <w:r w:rsidR="00C916C0">
              <w:rPr>
                <w:rFonts w:ascii="Liberation Serif" w:hAnsi="Liberation Serif"/>
                <w:sz w:val="20"/>
                <w:szCs w:val="20"/>
              </w:rPr>
              <w:t xml:space="preserve"> sur des critères communs avec l’analyse :</w:t>
            </w:r>
          </w:p>
          <w:p w14:paraId="2BFD3035" w14:textId="77777777" w:rsidR="00C916C0" w:rsidRDefault="00C916C0" w:rsidP="00C916C0">
            <w:pPr>
              <w:pStyle w:val="Default"/>
              <w:numPr>
                <w:ilvl w:val="0"/>
                <w:numId w:val="38"/>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2B2F3B3F" w14:textId="77777777" w:rsidR="00C916C0" w:rsidRDefault="00C916C0" w:rsidP="00C916C0">
            <w:pPr>
              <w:pStyle w:val="Default"/>
              <w:numPr>
                <w:ilvl w:val="0"/>
                <w:numId w:val="38"/>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4E009922" w14:textId="77777777" w:rsidR="00C916C0" w:rsidRDefault="00C916C0" w:rsidP="00C916C0">
            <w:pPr>
              <w:pStyle w:val="Default"/>
              <w:numPr>
                <w:ilvl w:val="0"/>
                <w:numId w:val="39"/>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capacités professionnelles au sein de la catégorie B ou par l’approfondissement</w:t>
            </w:r>
            <w:r>
              <w:rPr>
                <w:rFonts w:ascii="Liberation Serif" w:hAnsi="Liberation Serif"/>
                <w:sz w:val="20"/>
                <w:szCs w:val="20"/>
              </w:rPr>
              <w:t> :</w:t>
            </w:r>
          </w:p>
          <w:p w14:paraId="07FF7E81" w14:textId="4131D023" w:rsidR="00C916C0" w:rsidRDefault="00C916C0" w:rsidP="00C916C0">
            <w:pPr>
              <w:pStyle w:val="Default"/>
              <w:numPr>
                <w:ilvl w:val="1"/>
                <w:numId w:val="39"/>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compétences relevant de leur spécialité (administration générale, technique générale,</w:t>
            </w:r>
            <w:r>
              <w:rPr>
                <w:rFonts w:ascii="Liberation Serif" w:hAnsi="Liberation Serif"/>
                <w:sz w:val="20"/>
                <w:szCs w:val="20"/>
              </w:rPr>
              <w:t xml:space="preserve"> </w:t>
            </w:r>
            <w:r w:rsidRPr="00D85416">
              <w:rPr>
                <w:rFonts w:ascii="Liberation Serif" w:hAnsi="Liberation Serif"/>
                <w:sz w:val="20"/>
                <w:szCs w:val="20"/>
              </w:rPr>
              <w:t xml:space="preserve">contrôle des transports terrestres, exploitation et entretien des infrastructures, </w:t>
            </w:r>
            <w:r w:rsidR="00D757D3" w:rsidRPr="00D85416">
              <w:rPr>
                <w:rFonts w:ascii="Liberation Serif" w:hAnsi="Liberation Serif"/>
                <w:sz w:val="20"/>
                <w:szCs w:val="20"/>
              </w:rPr>
              <w:t>navigation, sécurité</w:t>
            </w:r>
            <w:r w:rsidRPr="00D85416">
              <w:rPr>
                <w:rFonts w:ascii="Liberation Serif" w:hAnsi="Liberation Serif"/>
                <w:sz w:val="20"/>
                <w:szCs w:val="20"/>
              </w:rPr>
              <w:t xml:space="preserve"> maritime et gestion de la ressource halieutique et des espaces marin et littoral...) </w:t>
            </w:r>
          </w:p>
          <w:p w14:paraId="6FA4C379" w14:textId="77777777" w:rsidR="00C916C0" w:rsidRDefault="00C916C0" w:rsidP="00C916C0">
            <w:pPr>
              <w:pStyle w:val="Default"/>
              <w:numPr>
                <w:ilvl w:val="1"/>
                <w:numId w:val="39"/>
              </w:numPr>
              <w:jc w:val="both"/>
              <w:rPr>
                <w:rFonts w:ascii="Liberation Serif" w:hAnsi="Liberation Serif"/>
                <w:sz w:val="20"/>
                <w:szCs w:val="20"/>
              </w:rPr>
            </w:pPr>
            <w:proofErr w:type="gramStart"/>
            <w:r w:rsidRPr="00D85416">
              <w:rPr>
                <w:rFonts w:ascii="Liberation Serif" w:hAnsi="Liberation Serif"/>
                <w:sz w:val="20"/>
                <w:szCs w:val="20"/>
              </w:rPr>
              <w:t>ou</w:t>
            </w:r>
            <w:proofErr w:type="gramEnd"/>
            <w:r w:rsidRPr="00D85416">
              <w:rPr>
                <w:rFonts w:ascii="Liberation Serif" w:hAnsi="Liberation Serif"/>
                <w:sz w:val="20"/>
                <w:szCs w:val="20"/>
              </w:rPr>
              <w:t xml:space="preserve"> d’un domaine ayant conduit à se diversifier ou à se spécialiser pour les agents relevant des spécialités d’administration ou de technique générale (budget/finances,</w:t>
            </w:r>
            <w:r>
              <w:rPr>
                <w:rFonts w:ascii="Liberation Serif" w:hAnsi="Liberation Serif"/>
                <w:sz w:val="20"/>
                <w:szCs w:val="20"/>
              </w:rPr>
              <w:t xml:space="preserve"> </w:t>
            </w:r>
            <w:r w:rsidRPr="00D85416">
              <w:rPr>
                <w:rFonts w:ascii="Liberation Serif" w:hAnsi="Liberation Serif"/>
                <w:sz w:val="20"/>
                <w:szCs w:val="20"/>
              </w:rPr>
              <w:t>comptabilité/marchés publics, juridique, RH, environnement, urbanisme…)</w:t>
            </w:r>
          </w:p>
          <w:p w14:paraId="1EEBE408" w14:textId="77777777" w:rsidR="00C916C0" w:rsidRDefault="00C916C0" w:rsidP="00C916C0">
            <w:pPr>
              <w:pStyle w:val="Default"/>
              <w:ind w:left="1440"/>
              <w:jc w:val="both"/>
              <w:rPr>
                <w:rFonts w:ascii="Liberation Serif" w:hAnsi="Liberation Serif"/>
                <w:sz w:val="20"/>
                <w:szCs w:val="20"/>
              </w:rPr>
            </w:pPr>
          </w:p>
          <w:p w14:paraId="5A97D01C" w14:textId="77777777" w:rsidR="00C916C0" w:rsidRDefault="00C916C0" w:rsidP="00C916C0">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B s’appréciera notamment à travers l’examen : </w:t>
            </w:r>
          </w:p>
          <w:p w14:paraId="0D17ADC6" w14:textId="77777777" w:rsidR="00C916C0" w:rsidRPr="00EA6A6B" w:rsidRDefault="00C916C0" w:rsidP="00C916C0">
            <w:pPr>
              <w:pStyle w:val="Default"/>
              <w:numPr>
                <w:ilvl w:val="0"/>
                <w:numId w:val="38"/>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6072321C" w14:textId="77777777" w:rsidR="00C916C0" w:rsidRPr="00D85416" w:rsidRDefault="00C916C0" w:rsidP="00C916C0">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accueillir les changements dans des environnements de travail</w:t>
            </w:r>
            <w:r>
              <w:rPr>
                <w:rFonts w:ascii="Liberation Serif" w:hAnsi="Liberation Serif"/>
                <w:sz w:val="20"/>
                <w:szCs w:val="20"/>
              </w:rPr>
              <w:t xml:space="preserve"> </w:t>
            </w:r>
            <w:r w:rsidRPr="00D85416">
              <w:rPr>
                <w:rFonts w:ascii="Liberation Serif" w:hAnsi="Liberation Serif"/>
                <w:sz w:val="20"/>
                <w:szCs w:val="20"/>
              </w:rPr>
              <w:t>différents et à monter en compétences</w:t>
            </w:r>
          </w:p>
          <w:p w14:paraId="17F94A52" w14:textId="77777777" w:rsidR="00C916C0" w:rsidRPr="001501D1" w:rsidRDefault="00C916C0" w:rsidP="00C916C0">
            <w:pPr>
              <w:pStyle w:val="Default"/>
              <w:numPr>
                <w:ilvl w:val="1"/>
                <w:numId w:val="38"/>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51A4DFB7" w14:textId="77777777" w:rsidR="00C916C0" w:rsidRPr="00EA6A6B" w:rsidRDefault="00C916C0" w:rsidP="00C916C0">
            <w:pPr>
              <w:pStyle w:val="Default"/>
              <w:numPr>
                <w:ilvl w:val="0"/>
                <w:numId w:val="38"/>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3D274499" w14:textId="65275BF4" w:rsidR="00C916C0" w:rsidRPr="00D85416" w:rsidRDefault="00C916C0" w:rsidP="00C916C0">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autonomie</w:t>
            </w:r>
            <w:proofErr w:type="gramEnd"/>
            <w:r w:rsidRPr="00D85416">
              <w:rPr>
                <w:rFonts w:ascii="Liberation Serif" w:hAnsi="Liberation Serif"/>
                <w:sz w:val="20"/>
                <w:szCs w:val="20"/>
              </w:rPr>
              <w:t xml:space="preserve"> et capacité à s’organiser (évaluée notamment à travers les résultats </w:t>
            </w:r>
            <w:r w:rsidRPr="00A10B60">
              <w:rPr>
                <w:rFonts w:ascii="Liberation Serif" w:hAnsi="Liberation Serif"/>
                <w:sz w:val="20"/>
                <w:szCs w:val="20"/>
              </w:rPr>
              <w:t>obtenus, les appréciations générales des entretiens d’évaluation), tout en</w:t>
            </w:r>
            <w:r>
              <w:rPr>
                <w:rFonts w:ascii="Liberation Serif" w:hAnsi="Liberation Serif"/>
                <w:sz w:val="20"/>
                <w:szCs w:val="20"/>
              </w:rPr>
              <w:t xml:space="preserve"> </w:t>
            </w:r>
            <w:r w:rsidRPr="00D85416">
              <w:rPr>
                <w:rFonts w:ascii="Liberation Serif" w:hAnsi="Liberation Serif"/>
                <w:sz w:val="20"/>
                <w:szCs w:val="20"/>
              </w:rPr>
              <w:t>assurant un rendu-compte efficient</w:t>
            </w:r>
          </w:p>
          <w:p w14:paraId="267F889C" w14:textId="77777777" w:rsidR="00C916C0" w:rsidRPr="00D85416" w:rsidRDefault="00C916C0" w:rsidP="00C916C0">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lastRenderedPageBreak/>
              <w:t>capacité</w:t>
            </w:r>
            <w:proofErr w:type="gramEnd"/>
            <w:r w:rsidRPr="00D85416">
              <w:rPr>
                <w:rFonts w:ascii="Liberation Serif" w:hAnsi="Liberation Serif"/>
                <w:sz w:val="20"/>
                <w:szCs w:val="20"/>
              </w:rPr>
              <w:t xml:space="preserve"> à interagir entre les différentes parties prenantes pour contribuer à des</w:t>
            </w:r>
            <w:r>
              <w:rPr>
                <w:rFonts w:ascii="Liberation Serif" w:hAnsi="Liberation Serif"/>
                <w:sz w:val="20"/>
                <w:szCs w:val="20"/>
              </w:rPr>
              <w:t xml:space="preserve"> </w:t>
            </w:r>
            <w:r w:rsidRPr="00D85416">
              <w:rPr>
                <w:rFonts w:ascii="Liberation Serif" w:hAnsi="Liberation Serif"/>
                <w:sz w:val="20"/>
                <w:szCs w:val="20"/>
              </w:rPr>
              <w:t>activités communes et travailler en mode projet</w:t>
            </w:r>
          </w:p>
          <w:p w14:paraId="05A89926" w14:textId="77777777" w:rsidR="00C916C0" w:rsidRPr="00D85416" w:rsidRDefault="00C916C0" w:rsidP="00C916C0">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créativité</w:t>
            </w:r>
            <w:proofErr w:type="gramEnd"/>
            <w:r w:rsidRPr="00D85416">
              <w:rPr>
                <w:rFonts w:ascii="Liberation Serif" w:hAnsi="Liberation Serif"/>
                <w:sz w:val="20"/>
                <w:szCs w:val="20"/>
              </w:rPr>
              <w:t xml:space="preserve"> dans la recherche de solutions aux problèmes posés</w:t>
            </w:r>
          </w:p>
          <w:p w14:paraId="3007FD6E" w14:textId="77777777" w:rsidR="00C916C0" w:rsidRPr="00D85416" w:rsidRDefault="00C916C0" w:rsidP="00C916C0">
            <w:pPr>
              <w:pStyle w:val="Default"/>
              <w:numPr>
                <w:ilvl w:val="1"/>
                <w:numId w:val="38"/>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w:t>
            </w:r>
            <w:r>
              <w:rPr>
                <w:rFonts w:ascii="Liberation Serif" w:hAnsi="Liberation Serif"/>
                <w:sz w:val="20"/>
                <w:szCs w:val="20"/>
              </w:rPr>
              <w:t>la</w:t>
            </w:r>
            <w:r w:rsidRPr="00D85416">
              <w:rPr>
                <w:rFonts w:ascii="Liberation Serif" w:hAnsi="Liberation Serif"/>
                <w:sz w:val="20"/>
                <w:szCs w:val="20"/>
              </w:rPr>
              <w:t xml:space="preserve"> pris</w:t>
            </w:r>
            <w:r>
              <w:rPr>
                <w:rFonts w:ascii="Liberation Serif" w:hAnsi="Liberation Serif"/>
                <w:sz w:val="20"/>
                <w:szCs w:val="20"/>
              </w:rPr>
              <w:t>e</w:t>
            </w:r>
            <w:r w:rsidRPr="00D85416">
              <w:rPr>
                <w:rFonts w:ascii="Liberation Serif" w:hAnsi="Liberation Serif"/>
                <w:sz w:val="20"/>
                <w:szCs w:val="20"/>
              </w:rPr>
              <w:t>s de décision</w:t>
            </w:r>
          </w:p>
          <w:p w14:paraId="3D922866" w14:textId="77777777" w:rsidR="00C916C0" w:rsidRPr="00017F4C" w:rsidRDefault="00C916C0" w:rsidP="00C916C0">
            <w:pPr>
              <w:pStyle w:val="Default"/>
              <w:numPr>
                <w:ilvl w:val="1"/>
                <w:numId w:val="38"/>
              </w:numPr>
              <w:jc w:val="both"/>
              <w:rPr>
                <w:rFonts w:ascii="Liberation Serif" w:hAnsi="Liberation Serif" w:cs="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communiquer de manière claire et structurée et à partager</w:t>
            </w:r>
            <w:r>
              <w:rPr>
                <w:rFonts w:ascii="Liberation Serif" w:hAnsi="Liberation Serif"/>
                <w:sz w:val="20"/>
                <w:szCs w:val="20"/>
              </w:rPr>
              <w:t xml:space="preserve"> </w:t>
            </w:r>
            <w:r w:rsidRPr="00D85416">
              <w:rPr>
                <w:rFonts w:ascii="Liberation Serif" w:hAnsi="Liberation Serif"/>
                <w:sz w:val="20"/>
                <w:szCs w:val="20"/>
              </w:rPr>
              <w:t>l’information</w:t>
            </w:r>
          </w:p>
          <w:p w14:paraId="2B2496D1" w14:textId="77777777" w:rsidR="00C916C0" w:rsidRDefault="00C916C0" w:rsidP="00C916C0">
            <w:pPr>
              <w:pStyle w:val="Default"/>
              <w:numPr>
                <w:ilvl w:val="1"/>
                <w:numId w:val="38"/>
              </w:numPr>
              <w:jc w:val="both"/>
              <w:rPr>
                <w:rFonts w:ascii="Liberation Serif" w:hAnsi="Liberation Serif" w:cs="Liberation Serif"/>
                <w:sz w:val="20"/>
                <w:szCs w:val="20"/>
              </w:rPr>
            </w:pPr>
            <w:r w:rsidRPr="00017F4C">
              <w:rPr>
                <w:rFonts w:ascii="Liberation Serif" w:hAnsi="Liberation Serif" w:cs="Liberation Serif"/>
                <w:sz w:val="20"/>
                <w:szCs w:val="20"/>
              </w:rPr>
              <w:t xml:space="preserve"> </w:t>
            </w:r>
            <w:proofErr w:type="gramStart"/>
            <w:r w:rsidRPr="00017F4C">
              <w:rPr>
                <w:rFonts w:ascii="Liberation Serif" w:hAnsi="Liberation Serif" w:cs="Liberation Serif"/>
                <w:sz w:val="20"/>
                <w:szCs w:val="20"/>
              </w:rPr>
              <w:t>capacité</w:t>
            </w:r>
            <w:proofErr w:type="gramEnd"/>
            <w:r w:rsidRPr="00017F4C">
              <w:rPr>
                <w:rFonts w:ascii="Liberation Serif" w:hAnsi="Liberation Serif" w:cs="Liberation Serif"/>
                <w:sz w:val="20"/>
                <w:szCs w:val="20"/>
              </w:rPr>
              <w:t xml:space="preserve"> à encadrer une équipe</w:t>
            </w:r>
          </w:p>
          <w:p w14:paraId="35BA8786" w14:textId="77777777" w:rsidR="00C916C0" w:rsidRDefault="00C916C0" w:rsidP="00C916C0">
            <w:pPr>
              <w:pStyle w:val="Default"/>
              <w:ind w:left="1440"/>
              <w:jc w:val="both"/>
              <w:rPr>
                <w:rFonts w:ascii="Liberation Serif" w:hAnsi="Liberation Serif" w:cs="Liberation Serif"/>
                <w:sz w:val="20"/>
                <w:szCs w:val="20"/>
              </w:rPr>
            </w:pPr>
          </w:p>
          <w:p w14:paraId="4FEDF0FA" w14:textId="77777777" w:rsidR="00C916C0" w:rsidRPr="00A912A5" w:rsidRDefault="00C916C0" w:rsidP="00C916C0">
            <w:pPr>
              <w:pStyle w:val="Default"/>
              <w:jc w:val="both"/>
              <w:rPr>
                <w:rFonts w:ascii="Liberation Serif" w:hAnsi="Liberation Serif" w:cs="Liberation Serif"/>
                <w:sz w:val="20"/>
                <w:szCs w:val="20"/>
              </w:rPr>
            </w:pPr>
            <w:r w:rsidRPr="00A912A5">
              <w:rPr>
                <w:rFonts w:ascii="Liberation Serif" w:hAnsi="Liberation Serif" w:cs="Liberation Serif"/>
                <w:sz w:val="20"/>
                <w:szCs w:val="20"/>
              </w:rPr>
              <w:t>La spécialisation ou l’expertise peut être reconnue par un des comités de domaine opérant</w:t>
            </w:r>
            <w:r>
              <w:rPr>
                <w:rFonts w:ascii="Liberation Serif" w:hAnsi="Liberation Serif" w:cs="Liberation Serif"/>
                <w:sz w:val="20"/>
                <w:szCs w:val="20"/>
              </w:rPr>
              <w:t xml:space="preserve"> </w:t>
            </w:r>
            <w:r w:rsidRPr="00A912A5">
              <w:rPr>
                <w:rFonts w:ascii="Liberation Serif" w:hAnsi="Liberation Serif" w:cs="Liberation Serif"/>
                <w:sz w:val="20"/>
                <w:szCs w:val="20"/>
              </w:rPr>
              <w:t>sous le pilotage du Service de la Recherche et de l’Innovation</w:t>
            </w:r>
            <w:r>
              <w:rPr>
                <w:rFonts w:ascii="Liberation Serif" w:hAnsi="Liberation Serif" w:cs="Liberation Serif"/>
                <w:sz w:val="20"/>
                <w:szCs w:val="20"/>
              </w:rPr>
              <w:t xml:space="preserve"> ou</w:t>
            </w:r>
            <w:r w:rsidRPr="00A912A5">
              <w:rPr>
                <w:rFonts w:ascii="Liberation Serif" w:hAnsi="Liberation Serif" w:cs="Liberation Serif"/>
                <w:sz w:val="20"/>
                <w:szCs w:val="20"/>
              </w:rPr>
              <w:t xml:space="preserve"> s’apprécier, hors du champ des « comités de domaines », au sein</w:t>
            </w:r>
            <w:r>
              <w:rPr>
                <w:rFonts w:ascii="Liberation Serif" w:hAnsi="Liberation Serif" w:cs="Liberation Serif"/>
                <w:sz w:val="20"/>
                <w:szCs w:val="20"/>
              </w:rPr>
              <w:t xml:space="preserve"> </w:t>
            </w:r>
            <w:r w:rsidRPr="00A912A5">
              <w:rPr>
                <w:rFonts w:ascii="Liberation Serif" w:hAnsi="Liberation Serif" w:cs="Liberation Serif"/>
                <w:sz w:val="20"/>
                <w:szCs w:val="20"/>
              </w:rPr>
              <w:t>d’une même famille métier, notamment sur les fonctions support (Budget, RH, juridique …).</w:t>
            </w:r>
          </w:p>
          <w:p w14:paraId="28389D3B" w14:textId="31FF920F" w:rsidR="00B76FAB" w:rsidRPr="00533558" w:rsidRDefault="00C916C0" w:rsidP="00CB2D0F">
            <w:pPr>
              <w:pStyle w:val="Default"/>
              <w:ind w:left="57"/>
              <w:jc w:val="both"/>
              <w:rPr>
                <w:rFonts w:ascii="Liberation Serif" w:hAnsi="Liberation Serif"/>
                <w:sz w:val="20"/>
                <w:szCs w:val="20"/>
              </w:rPr>
            </w:pPr>
            <w:r w:rsidRPr="00A912A5">
              <w:rPr>
                <w:rFonts w:ascii="Liberation Serif" w:hAnsi="Liberation Serif" w:cs="Liberation Serif"/>
                <w:sz w:val="20"/>
                <w:szCs w:val="20"/>
              </w:rPr>
              <w:t>L’ancienneté détenue dans le corps et le mode d’accès à la catégorie B constituent des</w:t>
            </w:r>
            <w:r>
              <w:rPr>
                <w:rFonts w:ascii="Liberation Serif" w:hAnsi="Liberation Serif" w:cs="Liberation Serif"/>
                <w:sz w:val="20"/>
                <w:szCs w:val="20"/>
              </w:rPr>
              <w:t xml:space="preserve"> </w:t>
            </w:r>
            <w:r w:rsidRPr="00A912A5">
              <w:rPr>
                <w:rFonts w:ascii="Liberation Serif" w:hAnsi="Liberation Serif" w:cs="Liberation Serif"/>
                <w:sz w:val="20"/>
                <w:szCs w:val="20"/>
              </w:rPr>
              <w:t>éléments d’appréciation</w:t>
            </w:r>
            <w:r>
              <w:rPr>
                <w:rFonts w:ascii="Liberation Serif" w:hAnsi="Liberation Serif" w:cs="Liberation Serif"/>
                <w:sz w:val="20"/>
                <w:szCs w:val="20"/>
              </w:rPr>
              <w:t>.</w:t>
            </w:r>
          </w:p>
        </w:tc>
      </w:tr>
      <w:tr w:rsidR="00B76FAB" w14:paraId="68415704" w14:textId="77777777" w:rsidTr="00F775A0">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73AE59A" w14:textId="77777777" w:rsidR="00B76FAB" w:rsidRDefault="00B76FAB" w:rsidP="00F775A0">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872C4F" w14:textId="50B1906F" w:rsidR="00B76FAB" w:rsidRPr="00432C68" w:rsidRDefault="00C916C0" w:rsidP="00F775A0">
            <w:pPr>
              <w:autoSpaceDN/>
              <w:ind w:right="85"/>
              <w:jc w:val="both"/>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kern w:val="0"/>
                <w:sz w:val="20"/>
                <w:szCs w:val="20"/>
                <w:lang w:eastAsia="fr-FR" w:bidi="ar-SA"/>
              </w:rPr>
              <w:t>Pour mémoire, l</w:t>
            </w:r>
            <w:r w:rsidR="00B76FAB" w:rsidRPr="00432C68">
              <w:rPr>
                <w:rFonts w:ascii="Liberation Serif" w:eastAsia="Times New Roman" w:hAnsi="Liberation Serif" w:cs="Liberation Serif"/>
                <w:kern w:val="0"/>
                <w:sz w:val="20"/>
                <w:szCs w:val="20"/>
                <w:lang w:eastAsia="fr-FR" w:bidi="ar-SA"/>
              </w:rPr>
              <w:t>e décret n° 2010-888 du 28 juillet 2010 modifié relatif aux conditions générales de l’appréciation de la valeur professionnelle des fonctionnaires de l’État, prévoit au 7° de son article 3 :</w:t>
            </w:r>
          </w:p>
          <w:p w14:paraId="11BBAF50" w14:textId="77777777" w:rsidR="00B76FAB" w:rsidRPr="00CB69B4" w:rsidRDefault="00B76FAB" w:rsidP="00F775A0">
            <w:pPr>
              <w:autoSpaceDN/>
              <w:ind w:right="85"/>
              <w:jc w:val="both"/>
              <w:textAlignment w:val="auto"/>
              <w:rPr>
                <w:rFonts w:ascii="Times New Roman" w:eastAsia="Times New Roman" w:hAnsi="Times New Roman" w:cs="Times New Roman"/>
                <w:kern w:val="0"/>
                <w:lang w:eastAsia="fr-FR" w:bidi="ar-SA"/>
              </w:rPr>
            </w:pPr>
            <w:r w:rsidRPr="00432C68">
              <w:rPr>
                <w:rFonts w:ascii="Liberation Serif" w:eastAsia="Times New Roman" w:hAnsi="Liberation Serif" w:cs="Liberation Serif"/>
                <w:i/>
                <w:color w:val="000000"/>
                <w:kern w:val="0"/>
                <w:sz w:val="20"/>
                <w:szCs w:val="20"/>
                <w:lang w:eastAsia="fr-FR" w:bidi="ar-SA"/>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w:t>
            </w:r>
            <w:r w:rsidRPr="00432C68">
              <w:rPr>
                <w:rFonts w:ascii="Liberation Serif" w:eastAsia="Times New Roman" w:hAnsi="Liberation Serif" w:cs="Liberation Serif"/>
                <w:color w:val="000000"/>
                <w:kern w:val="0"/>
                <w:sz w:val="20"/>
                <w:szCs w:val="20"/>
                <w:lang w:eastAsia="fr-FR" w:bidi="ar-SA"/>
              </w:rPr>
              <w:t>. »</w:t>
            </w:r>
          </w:p>
        </w:tc>
      </w:tr>
    </w:tbl>
    <w:p w14:paraId="1EDE46BF" w14:textId="77777777" w:rsidR="00C916C0" w:rsidRPr="00533558" w:rsidRDefault="00C916C0" w:rsidP="00C916C0">
      <w:pPr>
        <w:pStyle w:val="Standard"/>
        <w:spacing w:after="57"/>
        <w:rPr>
          <w:sz w:val="21"/>
          <w:szCs w:val="21"/>
        </w:rPr>
      </w:pP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C916C0" w:rsidRPr="00533558" w14:paraId="110304DC" w14:textId="77777777" w:rsidTr="00F775A0">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4CDB9C" w14:textId="77777777" w:rsidR="00C916C0" w:rsidRPr="00533558" w:rsidRDefault="00C916C0" w:rsidP="00F775A0">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91E1CA" w14:textId="77777777" w:rsidR="00C916C0" w:rsidRPr="00533558" w:rsidRDefault="00C916C0" w:rsidP="00F775A0">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A8FCE5D" w14:textId="77777777" w:rsidR="00C916C0" w:rsidRPr="00533558" w:rsidRDefault="00C916C0" w:rsidP="00F775A0">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EC804E" w14:textId="77777777" w:rsidR="00C916C0" w:rsidRPr="00533558" w:rsidRDefault="00C916C0" w:rsidP="00F775A0">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C916C0" w:rsidRPr="00533558" w14:paraId="1BDEDE4F"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BDE1B34" w14:textId="4663C53E" w:rsidR="00C916C0" w:rsidRPr="00533558" w:rsidRDefault="00C916C0" w:rsidP="00F775A0">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r w:rsidR="008735B9">
              <w:rPr>
                <w:rFonts w:ascii="Liberation Serif" w:hAnsi="Liberation Serif"/>
                <w:b/>
                <w:bCs/>
                <w:color w:val="000000"/>
                <w:sz w:val="20"/>
                <w:szCs w:val="20"/>
              </w:rPr>
              <w:t>*</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52C664F8" w14:textId="3BA82E2E" w:rsidR="00C916C0" w:rsidRPr="004303D7" w:rsidRDefault="00025BAC"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170</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01C5816" w14:textId="4FB9F0C3" w:rsidR="00C916C0" w:rsidRPr="004303D7" w:rsidRDefault="00025BAC"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2 %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6BFD3C" w14:textId="59D2E327" w:rsidR="00C916C0" w:rsidRPr="004303D7" w:rsidRDefault="00025BAC" w:rsidP="00F775A0">
            <w:pPr>
              <w:pStyle w:val="Default"/>
              <w:jc w:val="center"/>
              <w:rPr>
                <w:rFonts w:ascii="Liberation Serif" w:hAnsi="Liberation Serif" w:cs="Liberation Serif"/>
                <w:sz w:val="20"/>
                <w:szCs w:val="20"/>
              </w:rPr>
            </w:pPr>
            <w:r>
              <w:rPr>
                <w:rFonts w:ascii="Liberation Serif" w:hAnsi="Liberation Serif" w:cs="Liberation Serif"/>
                <w:sz w:val="20"/>
                <w:szCs w:val="20"/>
              </w:rPr>
              <w:t>98 %</w:t>
            </w:r>
          </w:p>
        </w:tc>
      </w:tr>
      <w:tr w:rsidR="00025BAC" w:rsidRPr="00533558" w14:paraId="16A6563B"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0034BBF" w14:textId="77777777" w:rsidR="00025BAC" w:rsidRPr="00533558" w:rsidRDefault="00025BAC" w:rsidP="00025BAC">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297DD06E" w14:textId="50FB2F05" w:rsidR="00025BAC" w:rsidRPr="004303D7" w:rsidRDefault="00025BAC" w:rsidP="00025BAC">
            <w:pPr>
              <w:pStyle w:val="Default"/>
              <w:jc w:val="center"/>
              <w:rPr>
                <w:rFonts w:ascii="Liberation Serif" w:hAnsi="Liberation Serif" w:cs="Liberation Serif"/>
                <w:sz w:val="20"/>
                <w:szCs w:val="20"/>
              </w:rPr>
            </w:pPr>
            <w:r>
              <w:rPr>
                <w:rFonts w:ascii="Liberation Serif" w:hAnsi="Liberation Serif" w:cs="Liberation Serif"/>
                <w:sz w:val="20"/>
                <w:szCs w:val="20"/>
              </w:rPr>
              <w:t>57</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5AB1D0F8" w14:textId="2551EF0B" w:rsidR="00025BAC" w:rsidRPr="004303D7" w:rsidRDefault="00025BAC" w:rsidP="00025BAC">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AA9F18" w14:textId="534C346A" w:rsidR="00025BAC" w:rsidRPr="004303D7" w:rsidRDefault="00025BAC" w:rsidP="00025BAC">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025BAC" w:rsidRPr="00533558" w14:paraId="5F76116F"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C9AF976" w14:textId="77777777" w:rsidR="00025BAC" w:rsidRPr="00533558" w:rsidRDefault="00025BAC" w:rsidP="00025BAC">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60F5EB" w14:textId="1D24FB3A" w:rsidR="00025BAC" w:rsidRPr="004303D7" w:rsidRDefault="00025BAC" w:rsidP="00025BAC">
            <w:pPr>
              <w:pStyle w:val="Default"/>
              <w:jc w:val="center"/>
              <w:rPr>
                <w:rFonts w:ascii="Liberation Serif" w:hAnsi="Liberation Serif"/>
                <w:sz w:val="20"/>
                <w:szCs w:val="20"/>
              </w:rPr>
            </w:pPr>
            <w:r>
              <w:rPr>
                <w:rFonts w:ascii="Liberation Serif" w:hAnsi="Liberation Serif"/>
                <w:sz w:val="20"/>
                <w:szCs w:val="20"/>
              </w:rPr>
              <w:t>24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2C6E7E1" w14:textId="628D6137" w:rsidR="00025BAC" w:rsidRPr="004303D7" w:rsidRDefault="00025BAC" w:rsidP="00025BAC">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BA5C5C" w14:textId="59F6B3E3" w:rsidR="00025BAC" w:rsidRPr="004303D7" w:rsidRDefault="00025BAC" w:rsidP="00025BAC">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025BAC" w:rsidRPr="00533558" w14:paraId="0745F5CB"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F87AB43" w14:textId="77777777" w:rsidR="00025BAC" w:rsidRPr="00533558" w:rsidRDefault="00025BAC" w:rsidP="00025BAC">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2C1FE50" w14:textId="77333E1D" w:rsidR="00025BAC" w:rsidRPr="004303D7" w:rsidRDefault="00BC29A2" w:rsidP="00025BAC">
            <w:pPr>
              <w:pStyle w:val="TableContents"/>
              <w:jc w:val="center"/>
              <w:rPr>
                <w:rFonts w:ascii="Liberation Serif" w:hAnsi="Liberation Serif"/>
                <w:color w:val="000000"/>
                <w:sz w:val="20"/>
                <w:szCs w:val="20"/>
              </w:rPr>
            </w:pPr>
            <w:r>
              <w:rPr>
                <w:rFonts w:ascii="Liberation Serif" w:hAnsi="Liberation Serif"/>
                <w:color w:val="000000"/>
                <w:sz w:val="20"/>
                <w:szCs w:val="20"/>
              </w:rPr>
              <w:t>57 ans</w:t>
            </w:r>
          </w:p>
        </w:tc>
      </w:tr>
      <w:tr w:rsidR="00025BAC" w:rsidRPr="00533558" w14:paraId="2DE9BA45"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1F31F1A" w14:textId="77777777" w:rsidR="00025BAC" w:rsidRPr="00533558" w:rsidRDefault="00025BAC" w:rsidP="00025BAC">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FCDE53" w14:textId="11F22AAA" w:rsidR="00025BAC" w:rsidRPr="004303D7" w:rsidRDefault="00BC29A2" w:rsidP="00025BAC">
            <w:pPr>
              <w:pStyle w:val="TableContents"/>
              <w:jc w:val="center"/>
              <w:rPr>
                <w:rFonts w:ascii="Liberation Serif" w:hAnsi="Liberation Serif"/>
                <w:color w:val="000000"/>
                <w:sz w:val="20"/>
                <w:szCs w:val="20"/>
              </w:rPr>
            </w:pPr>
            <w:r>
              <w:rPr>
                <w:rFonts w:ascii="Liberation Serif" w:hAnsi="Liberation Serif"/>
                <w:color w:val="000000"/>
                <w:sz w:val="20"/>
                <w:szCs w:val="20"/>
              </w:rPr>
              <w:t>50 ans</w:t>
            </w:r>
          </w:p>
        </w:tc>
      </w:tr>
      <w:tr w:rsidR="00025BAC" w:rsidRPr="00533558" w14:paraId="78DABA2D" w14:textId="77777777" w:rsidTr="00F775A0">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A9BB1AB" w14:textId="77777777" w:rsidR="00025BAC" w:rsidRPr="00533558" w:rsidRDefault="00025BAC" w:rsidP="00025BAC">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FBEDB3" w14:textId="4ECD8AD4" w:rsidR="00025BAC" w:rsidRPr="004303D7" w:rsidRDefault="00BC29A2" w:rsidP="00025BAC">
            <w:pPr>
              <w:pStyle w:val="TableContents"/>
              <w:jc w:val="center"/>
              <w:rPr>
                <w:rFonts w:ascii="Liberation Serif" w:hAnsi="Liberation Serif"/>
                <w:color w:val="000000"/>
                <w:sz w:val="20"/>
                <w:szCs w:val="20"/>
              </w:rPr>
            </w:pPr>
            <w:r>
              <w:rPr>
                <w:rFonts w:ascii="Liberation Serif" w:hAnsi="Liberation Serif"/>
                <w:color w:val="000000"/>
                <w:sz w:val="20"/>
                <w:szCs w:val="20"/>
              </w:rPr>
              <w:t>66 ans</w:t>
            </w:r>
          </w:p>
        </w:tc>
      </w:tr>
      <w:tr w:rsidR="00025BAC" w:rsidRPr="00533558" w14:paraId="18876920" w14:textId="77777777" w:rsidTr="00BC29A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A253B7E" w14:textId="77777777" w:rsidR="00025BAC" w:rsidRPr="00533558" w:rsidRDefault="00025BAC" w:rsidP="00025BAC">
            <w:pPr>
              <w:pStyle w:val="Default"/>
              <w:rPr>
                <w:rFonts w:ascii="Liberation Serif" w:hAnsi="Liberation Serif" w:cs="Liberation Serif"/>
                <w:sz w:val="20"/>
                <w:szCs w:val="20"/>
              </w:rPr>
            </w:pPr>
            <w:r w:rsidRPr="00533558">
              <w:rPr>
                <w:rFonts w:ascii="Liberation Serif" w:hAnsi="Liberation Serif" w:cs="Liberation Serif"/>
                <w:b/>
                <w:bCs/>
                <w:sz w:val="20"/>
                <w:szCs w:val="20"/>
              </w:rPr>
              <w:t>Ancienneté moyenne détenue</w:t>
            </w:r>
            <w:r>
              <w:rPr>
                <w:rFonts w:ascii="Liberation Serif" w:hAnsi="Liberation Serif" w:cs="Liberation Serif"/>
                <w:b/>
                <w:bCs/>
                <w:sz w:val="20"/>
                <w:szCs w:val="20"/>
              </w:rPr>
              <w:t xml:space="preserv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684764" w14:textId="71A12748" w:rsidR="00025BAC" w:rsidRPr="004303D7" w:rsidRDefault="00BC29A2" w:rsidP="00BC29A2">
            <w:pPr>
              <w:pStyle w:val="Default"/>
              <w:jc w:val="center"/>
              <w:rPr>
                <w:rFonts w:ascii="Liberation Serif" w:hAnsi="Liberation Serif" w:cs="Liberation Serif"/>
                <w:sz w:val="20"/>
                <w:szCs w:val="20"/>
              </w:rPr>
            </w:pPr>
            <w:r>
              <w:rPr>
                <w:rFonts w:ascii="Liberation Serif" w:hAnsi="Liberation Serif" w:cs="Liberation Serif"/>
                <w:sz w:val="20"/>
                <w:szCs w:val="20"/>
              </w:rPr>
              <w:t>8 ans</w:t>
            </w:r>
          </w:p>
        </w:tc>
      </w:tr>
    </w:tbl>
    <w:p w14:paraId="4AB82B68" w14:textId="3D26FBB0" w:rsidR="005B2BE5" w:rsidRDefault="005B2BE5" w:rsidP="00B76FAB">
      <w:pPr>
        <w:pStyle w:val="Standard"/>
        <w:spacing w:after="57"/>
        <w:rPr>
          <w:rFonts w:ascii="Liberation Serif" w:hAnsi="Liberation Serif"/>
          <w:b/>
          <w:bCs/>
          <w:sz w:val="21"/>
          <w:szCs w:val="21"/>
        </w:rPr>
      </w:pPr>
    </w:p>
    <w:p w14:paraId="7B616A64" w14:textId="564A459B" w:rsidR="00B76FAB" w:rsidRPr="00533558" w:rsidRDefault="00B76FAB" w:rsidP="00B76FAB">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A3583B">
        <w:rPr>
          <w:rFonts w:ascii="Liberation Serif" w:hAnsi="Liberation Serif"/>
          <w:b/>
          <w:bCs/>
          <w:sz w:val="21"/>
          <w:szCs w:val="21"/>
        </w:rPr>
        <w:t>7</w:t>
      </w:r>
    </w:p>
    <w:p w14:paraId="71183F3A" w14:textId="4FFC0EE7" w:rsidR="0056561A" w:rsidRDefault="0056561A" w:rsidP="00B76FAB">
      <w:pPr>
        <w:suppressAutoHyphens w:val="0"/>
        <w:autoSpaceDE w:val="0"/>
        <w:adjustRightInd w:val="0"/>
        <w:spacing w:before="120" w:after="120"/>
        <w:textAlignment w:val="auto"/>
        <w:rPr>
          <w:rFonts w:ascii="Liberation Serif" w:hAnsi="Liberation Serif" w:cs="Liberation Serif"/>
          <w:color w:val="000000"/>
          <w:kern w:val="0"/>
          <w:sz w:val="20"/>
          <w:szCs w:val="20"/>
          <w:lang w:bidi="ar-SA"/>
        </w:rPr>
      </w:pPr>
      <w:r>
        <w:rPr>
          <w:rFonts w:ascii="Liberation Serif" w:hAnsi="Liberation Serif" w:cs="Liberation Serif"/>
          <w:color w:val="000000"/>
          <w:kern w:val="0"/>
          <w:sz w:val="20"/>
          <w:szCs w:val="20"/>
          <w:lang w:bidi="ar-SA"/>
        </w:rPr>
        <w:t xml:space="preserve">Le </w:t>
      </w:r>
      <w:r w:rsidR="00CF7275" w:rsidRPr="00CF7275">
        <w:rPr>
          <w:rFonts w:ascii="Liberation Serif" w:hAnsi="Liberation Serif" w:cs="Liberation Serif"/>
          <w:color w:val="000000"/>
          <w:kern w:val="0"/>
          <w:sz w:val="20"/>
          <w:szCs w:val="20"/>
          <w:lang w:bidi="ar-SA"/>
        </w:rPr>
        <w:t xml:space="preserve">décret n° 2025-1003 du 29 octobre 2025 </w:t>
      </w:r>
      <w:r w:rsidR="00CF7275">
        <w:rPr>
          <w:rFonts w:ascii="Liberation Serif" w:hAnsi="Liberation Serif" w:cs="Liberation Serif"/>
          <w:color w:val="000000"/>
          <w:kern w:val="0"/>
          <w:sz w:val="20"/>
          <w:szCs w:val="20"/>
          <w:lang w:bidi="ar-SA"/>
        </w:rPr>
        <w:t>applicable au 1</w:t>
      </w:r>
      <w:r w:rsidR="00CF7275" w:rsidRPr="00444C51">
        <w:rPr>
          <w:rFonts w:ascii="Liberation Serif" w:hAnsi="Liberation Serif" w:cs="Liberation Serif"/>
          <w:color w:val="000000"/>
          <w:kern w:val="0"/>
          <w:sz w:val="20"/>
          <w:szCs w:val="20"/>
          <w:vertAlign w:val="superscript"/>
          <w:lang w:bidi="ar-SA"/>
        </w:rPr>
        <w:t>er</w:t>
      </w:r>
      <w:r w:rsidR="00CF7275">
        <w:rPr>
          <w:rFonts w:ascii="Liberation Serif" w:hAnsi="Liberation Serif" w:cs="Liberation Serif"/>
          <w:color w:val="000000"/>
          <w:kern w:val="0"/>
          <w:sz w:val="20"/>
          <w:szCs w:val="20"/>
          <w:lang w:bidi="ar-SA"/>
        </w:rPr>
        <w:t xml:space="preserve"> novembre 2025 a </w:t>
      </w:r>
      <w:r w:rsidR="005B2BE5">
        <w:rPr>
          <w:rFonts w:ascii="Liberation Serif" w:hAnsi="Liberation Serif" w:cs="Liberation Serif"/>
          <w:color w:val="000000"/>
          <w:kern w:val="0"/>
          <w:sz w:val="20"/>
          <w:szCs w:val="20"/>
          <w:lang w:bidi="ar-SA"/>
        </w:rPr>
        <w:t xml:space="preserve">notamment </w:t>
      </w:r>
      <w:r w:rsidR="00CF7275">
        <w:rPr>
          <w:rFonts w:ascii="Liberation Serif" w:hAnsi="Liberation Serif" w:cs="Liberation Serif"/>
          <w:color w:val="000000"/>
          <w:kern w:val="0"/>
          <w:sz w:val="20"/>
          <w:szCs w:val="20"/>
          <w:lang w:bidi="ar-SA"/>
        </w:rPr>
        <w:t>modifié</w:t>
      </w:r>
      <w:r w:rsidR="0063315E">
        <w:rPr>
          <w:rFonts w:ascii="Liberation Serif" w:hAnsi="Liberation Serif" w:cs="Liberation Serif"/>
          <w:color w:val="000000"/>
          <w:kern w:val="0"/>
          <w:sz w:val="20"/>
          <w:szCs w:val="20"/>
          <w:lang w:bidi="ar-SA"/>
        </w:rPr>
        <w:t xml:space="preserve"> le niveau d’échelon exigé pour être promus au grade de </w:t>
      </w:r>
      <w:r w:rsidR="0063315E" w:rsidRPr="0063315E">
        <w:rPr>
          <w:rFonts w:ascii="Liberation Serif" w:hAnsi="Liberation Serif" w:cs="Liberation Serif"/>
          <w:color w:val="000000"/>
          <w:kern w:val="0"/>
          <w:sz w:val="20"/>
          <w:szCs w:val="20"/>
          <w:lang w:bidi="ar-SA"/>
        </w:rPr>
        <w:t>lieutenant de port de classe exceptionnelle</w:t>
      </w:r>
      <w:r w:rsidR="0063315E">
        <w:rPr>
          <w:rFonts w:ascii="Liberation Serif" w:hAnsi="Liberation Serif" w:cs="Liberation Serif"/>
          <w:color w:val="000000"/>
          <w:kern w:val="0"/>
          <w:sz w:val="20"/>
          <w:szCs w:val="20"/>
          <w:lang w:bidi="ar-SA"/>
        </w:rPr>
        <w:t xml:space="preserve">. </w:t>
      </w:r>
    </w:p>
    <w:p w14:paraId="1C2B00A1" w14:textId="13D48BD0" w:rsidR="00B76FAB" w:rsidRDefault="00765671" w:rsidP="00B76FAB">
      <w:pPr>
        <w:suppressAutoHyphens w:val="0"/>
        <w:autoSpaceDE w:val="0"/>
        <w:adjustRightInd w:val="0"/>
        <w:spacing w:before="120" w:after="120"/>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de </w:t>
      </w:r>
      <w:r>
        <w:rPr>
          <w:rFonts w:ascii="Liberation Serif" w:hAnsi="Liberation Serif" w:cs="Liberation Serif"/>
          <w:color w:val="000000"/>
          <w:kern w:val="0"/>
          <w:sz w:val="20"/>
          <w:szCs w:val="20"/>
          <w:lang w:bidi="ar-SA"/>
        </w:rPr>
        <w:t>lieutenant de port de classe exceptionnelle</w:t>
      </w:r>
      <w:r w:rsidRPr="00533558">
        <w:rPr>
          <w:rFonts w:ascii="Liberation Serif" w:hAnsi="Liberation Serif" w:cs="Liberation Serif"/>
          <w:color w:val="000000"/>
          <w:kern w:val="0"/>
          <w:sz w:val="20"/>
          <w:szCs w:val="20"/>
          <w:lang w:bidi="ar-SA"/>
        </w:rPr>
        <w:t xml:space="preserve"> </w:t>
      </w:r>
      <w:r>
        <w:rPr>
          <w:rFonts w:ascii="Liberation Serif" w:hAnsi="Liberation Serif" w:cs="Liberation Serif"/>
          <w:color w:val="000000"/>
          <w:kern w:val="0"/>
          <w:sz w:val="20"/>
          <w:szCs w:val="20"/>
          <w:lang w:bidi="ar-SA"/>
        </w:rPr>
        <w:t>(LPCE) pour l’année 2026 était</w:t>
      </w:r>
      <w:r w:rsidRPr="00533558">
        <w:rPr>
          <w:rFonts w:ascii="Liberation Serif" w:hAnsi="Liberation Serif" w:cs="Liberation Serif"/>
          <w:color w:val="000000"/>
          <w:kern w:val="0"/>
          <w:sz w:val="20"/>
          <w:szCs w:val="20"/>
          <w:lang w:bidi="ar-SA"/>
        </w:rPr>
        <w:t xml:space="preserve"> </w:t>
      </w:r>
      <w:r>
        <w:rPr>
          <w:rFonts w:ascii="Liberation Serif" w:hAnsi="Liberation Serif" w:cs="Liberation Serif"/>
          <w:color w:val="000000"/>
          <w:kern w:val="0"/>
          <w:sz w:val="20"/>
          <w:szCs w:val="20"/>
          <w:lang w:bidi="ar-SA"/>
        </w:rPr>
        <w:t>fixé à 14%.</w:t>
      </w:r>
      <w:r w:rsidR="00B76FAB">
        <w:rPr>
          <w:rFonts w:ascii="Liberation Serif" w:hAnsi="Liberation Serif" w:cs="Liberation Serif"/>
          <w:color w:val="000000"/>
          <w:kern w:val="0"/>
          <w:sz w:val="20"/>
          <w:szCs w:val="20"/>
          <w:lang w:bidi="ar-SA"/>
        </w:rPr>
        <w:t xml:space="preserve"> Pour 202</w:t>
      </w:r>
      <w:r w:rsidR="00A3583B">
        <w:rPr>
          <w:rFonts w:ascii="Liberation Serif" w:hAnsi="Liberation Serif" w:cs="Liberation Serif"/>
          <w:color w:val="000000"/>
          <w:kern w:val="0"/>
          <w:sz w:val="20"/>
          <w:szCs w:val="20"/>
          <w:lang w:bidi="ar-SA"/>
        </w:rPr>
        <w:t>7</w:t>
      </w:r>
      <w:r w:rsidR="00B76FAB">
        <w:rPr>
          <w:rFonts w:ascii="Liberation Serif" w:hAnsi="Liberation Serif" w:cs="Liberation Serif"/>
          <w:color w:val="000000"/>
          <w:kern w:val="0"/>
          <w:sz w:val="20"/>
          <w:szCs w:val="20"/>
          <w:lang w:bidi="ar-SA"/>
        </w:rPr>
        <w:t xml:space="preserve">, </w:t>
      </w:r>
      <w:r w:rsidR="005B2BE5">
        <w:rPr>
          <w:rFonts w:ascii="Liberation Serif" w:hAnsi="Liberation Serif" w:cs="Liberation Serif"/>
          <w:color w:val="000000"/>
          <w:kern w:val="0"/>
          <w:sz w:val="20"/>
          <w:szCs w:val="20"/>
          <w:lang w:bidi="ar-SA"/>
        </w:rPr>
        <w:t>un nouveau taux pro/pro sera demandé.</w:t>
      </w:r>
    </w:p>
    <w:p w14:paraId="09C388E8" w14:textId="77777777" w:rsidR="008735B9" w:rsidRDefault="00C916C0">
      <w:pPr>
        <w:suppressAutoHyphens w:val="0"/>
        <w:autoSpaceDE w:val="0"/>
        <w:adjustRightInd w:val="0"/>
        <w:spacing w:before="120" w:after="120"/>
        <w:textAlignment w:val="auto"/>
        <w:rPr>
          <w:rFonts w:ascii="Liberation Serif" w:hAnsi="Liberation Serif" w:cs="Liberation Serif"/>
          <w:kern w:val="0"/>
          <w:sz w:val="20"/>
          <w:szCs w:val="20"/>
          <w:lang w:bidi="ar-SA"/>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Pr>
          <w:rFonts w:ascii="Liberation Serif" w:hAnsi="Liberation Serif" w:cs="Liberation Serif"/>
          <w:color w:val="000000"/>
          <w:kern w:val="0"/>
          <w:sz w:val="20"/>
          <w:szCs w:val="20"/>
          <w:lang w:bidi="ar-SA"/>
        </w:rPr>
        <w:t>.</w:t>
      </w:r>
      <w:r w:rsidRPr="00801DCF" w:rsidDel="00C916C0">
        <w:rPr>
          <w:rFonts w:ascii="Liberation Serif" w:hAnsi="Liberation Serif" w:cs="Liberation Serif"/>
          <w:kern w:val="0"/>
          <w:sz w:val="20"/>
          <w:szCs w:val="20"/>
          <w:lang w:bidi="ar-SA"/>
        </w:rPr>
        <w:t xml:space="preserve"> </w:t>
      </w:r>
    </w:p>
    <w:p w14:paraId="53C4D8AC" w14:textId="6B1779FB" w:rsidR="00B76FAB" w:rsidRPr="00756C0D" w:rsidRDefault="00B332E8" w:rsidP="008735B9">
      <w:pPr>
        <w:suppressAutoHyphens w:val="0"/>
        <w:autoSpaceDE w:val="0"/>
        <w:adjustRightInd w:val="0"/>
        <w:spacing w:before="120" w:after="120"/>
        <w:textAlignment w:val="auto"/>
        <w:rPr>
          <w:rFonts w:ascii="Liberation Serif" w:hAnsi="Liberation Serif"/>
          <w:i/>
          <w:iCs/>
          <w:color w:val="000000"/>
          <w:sz w:val="16"/>
          <w:szCs w:val="16"/>
        </w:rPr>
      </w:pPr>
      <w:r w:rsidRPr="00B332E8">
        <w:rPr>
          <w:rFonts w:ascii="Liberation Serif" w:hAnsi="Liberation Serif"/>
          <w:i/>
          <w:iCs/>
          <w:color w:val="000000"/>
          <w:sz w:val="16"/>
          <w:szCs w:val="16"/>
        </w:rPr>
        <w:t>D</w:t>
      </w:r>
      <w:r w:rsidR="00B76FAB">
        <w:rPr>
          <w:rFonts w:ascii="Liberation Serif" w:hAnsi="Liberation Serif"/>
          <w:i/>
          <w:iCs/>
          <w:color w:val="000000"/>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 il importe donc, lorsqu’elles sont disponibles, d’intégrer les données ci-dessus</w:t>
      </w:r>
    </w:p>
    <w:sectPr w:rsidR="00B76FAB" w:rsidRPr="00756C0D">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F59F" w14:textId="77777777" w:rsidR="003B56F0" w:rsidRDefault="003B56F0">
      <w:r>
        <w:separator/>
      </w:r>
    </w:p>
  </w:endnote>
  <w:endnote w:type="continuationSeparator" w:id="0">
    <w:p w14:paraId="2DE506DF" w14:textId="77777777" w:rsidR="003B56F0" w:rsidRDefault="003B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D0F5" w14:textId="77777777" w:rsidR="007A2C1D" w:rsidRDefault="007A2C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3C75" w14:textId="6AD52ED3"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5B2BE5">
      <w:rPr>
        <w:noProof/>
        <w:sz w:val="20"/>
        <w:szCs w:val="20"/>
      </w:rPr>
      <w:t>6</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5B2BE5">
      <w:rPr>
        <w:noProof/>
        <w:sz w:val="20"/>
        <w:szCs w:val="20"/>
      </w:rPr>
      <w:t>6</w:t>
    </w:r>
    <w:r w:rsidRPr="00533558">
      <w:rPr>
        <w:sz w:val="20"/>
        <w:szCs w:val="20"/>
      </w:rPr>
      <w:fldChar w:fldCharType="end"/>
    </w:r>
    <w:r w:rsidRPr="00533558">
      <w:rPr>
        <w:sz w:val="20"/>
        <w:szCs w:val="20"/>
      </w:rPr>
      <w:tab/>
    </w:r>
  </w:p>
  <w:p w14:paraId="556B4A5D" w14:textId="3778DEA8" w:rsidR="006B2614" w:rsidRDefault="00317481" w:rsidP="003D3F7A">
    <w:pPr>
      <w:pStyle w:val="Pieddepage"/>
      <w:jc w:val="right"/>
      <w:rPr>
        <w:sz w:val="20"/>
        <w:szCs w:val="20"/>
      </w:rPr>
    </w:pPr>
    <w:r>
      <w:rPr>
        <w:i/>
        <w:iCs/>
        <w:sz w:val="18"/>
        <w:szCs w:val="18"/>
      </w:rPr>
      <w:t>202</w:t>
    </w:r>
    <w:r w:rsidR="00267002">
      <w:rPr>
        <w:i/>
        <w:iCs/>
        <w:sz w:val="18"/>
        <w:szCs w:val="18"/>
      </w:rPr>
      <w:t>7</w:t>
    </w:r>
    <w:r>
      <w:rPr>
        <w:i/>
        <w:iCs/>
        <w:sz w:val="18"/>
        <w:szCs w:val="18"/>
      </w:rPr>
      <w:t>_</w:t>
    </w:r>
    <w:r w:rsidR="005F3FB9" w:rsidRPr="00533558">
      <w:rPr>
        <w:i/>
        <w:iCs/>
        <w:sz w:val="18"/>
        <w:szCs w:val="18"/>
      </w:rPr>
      <w:t xml:space="preserve">Fiche </w:t>
    </w:r>
    <w:proofErr w:type="spellStart"/>
    <w:r w:rsidR="005F3FB9" w:rsidRPr="00533558">
      <w:rPr>
        <w:i/>
        <w:iCs/>
        <w:sz w:val="18"/>
        <w:szCs w:val="18"/>
      </w:rPr>
      <w:t>technique_C</w:t>
    </w:r>
    <w:r w:rsidR="006B2614" w:rsidRPr="00533558">
      <w:rPr>
        <w:i/>
        <w:iCs/>
        <w:sz w:val="18"/>
        <w:szCs w:val="18"/>
      </w:rPr>
      <w:t>orps</w:t>
    </w:r>
    <w:proofErr w:type="spellEnd"/>
    <w:r w:rsidR="006B2614" w:rsidRPr="00533558">
      <w:rPr>
        <w:i/>
        <w:iCs/>
        <w:sz w:val="18"/>
        <w:szCs w:val="18"/>
      </w:rPr>
      <w:t xml:space="preserve"> des </w:t>
    </w:r>
    <w:proofErr w:type="spellStart"/>
    <w:r w:rsidR="00CB69B4">
      <w:rPr>
        <w:i/>
        <w:iCs/>
        <w:sz w:val="18"/>
        <w:szCs w:val="18"/>
      </w:rPr>
      <w:t>OPa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E70B" w14:textId="77777777" w:rsidR="007A2C1D" w:rsidRDefault="007A2C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50C6" w14:textId="77777777" w:rsidR="003B56F0" w:rsidRDefault="003B56F0">
      <w:r>
        <w:rPr>
          <w:color w:val="000000"/>
        </w:rPr>
        <w:separator/>
      </w:r>
    </w:p>
  </w:footnote>
  <w:footnote w:type="continuationSeparator" w:id="0">
    <w:p w14:paraId="192E29B0" w14:textId="77777777" w:rsidR="003B56F0" w:rsidRDefault="003B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A6F4" w14:textId="77777777" w:rsidR="007A2C1D" w:rsidRDefault="007A2C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D93F" w14:textId="77777777" w:rsidR="007A2C1D" w:rsidRDefault="007A2C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9D37" w14:textId="77777777" w:rsidR="007A2C1D" w:rsidRDefault="007A2C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0ED"/>
    <w:multiLevelType w:val="hybridMultilevel"/>
    <w:tmpl w:val="830CE11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4"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9034C94"/>
    <w:multiLevelType w:val="hybridMultilevel"/>
    <w:tmpl w:val="C74C2932"/>
    <w:lvl w:ilvl="0" w:tplc="B67EB2F2">
      <w:start w:val="1"/>
      <w:numFmt w:val="bullet"/>
      <w:lvlText w:val=""/>
      <w:lvlJc w:val="left"/>
      <w:pPr>
        <w:ind w:left="720" w:hanging="360"/>
      </w:pPr>
      <w:rPr>
        <w:rFonts w:ascii="Symbol" w:hAnsi="Symbol" w:hint="default"/>
        <w:sz w:val="20"/>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E4592"/>
    <w:multiLevelType w:val="multilevel"/>
    <w:tmpl w:val="8B7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B471D9"/>
    <w:multiLevelType w:val="multilevel"/>
    <w:tmpl w:val="BEB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791BD0"/>
    <w:multiLevelType w:val="multilevel"/>
    <w:tmpl w:val="7BE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93EC1"/>
    <w:multiLevelType w:val="multilevel"/>
    <w:tmpl w:val="4852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4" w15:restartNumberingAfterBreak="0">
    <w:nsid w:val="456E5877"/>
    <w:multiLevelType w:val="hybridMultilevel"/>
    <w:tmpl w:val="3A949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966CD4"/>
    <w:multiLevelType w:val="hybridMultilevel"/>
    <w:tmpl w:val="6568B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02C5BD7"/>
    <w:multiLevelType w:val="multilevel"/>
    <w:tmpl w:val="FE6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31E7EFB"/>
    <w:multiLevelType w:val="multilevel"/>
    <w:tmpl w:val="71D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45A70"/>
    <w:multiLevelType w:val="hybridMultilevel"/>
    <w:tmpl w:val="99282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3B285B"/>
    <w:multiLevelType w:val="hybridMultilevel"/>
    <w:tmpl w:val="C034045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7"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40"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42" w15:restartNumberingAfterBreak="0">
    <w:nsid w:val="6F0E3E31"/>
    <w:multiLevelType w:val="multilevel"/>
    <w:tmpl w:val="635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4" w15:restartNumberingAfterBreak="0">
    <w:nsid w:val="7D0D37DB"/>
    <w:multiLevelType w:val="multilevel"/>
    <w:tmpl w:val="20DAAE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45"/>
  </w:num>
  <w:num w:numId="3">
    <w:abstractNumId w:val="7"/>
  </w:num>
  <w:num w:numId="4">
    <w:abstractNumId w:val="23"/>
  </w:num>
  <w:num w:numId="5">
    <w:abstractNumId w:val="36"/>
  </w:num>
  <w:num w:numId="6">
    <w:abstractNumId w:val="26"/>
  </w:num>
  <w:num w:numId="7">
    <w:abstractNumId w:val="28"/>
  </w:num>
  <w:num w:numId="8">
    <w:abstractNumId w:val="13"/>
  </w:num>
  <w:num w:numId="9">
    <w:abstractNumId w:val="34"/>
  </w:num>
  <w:num w:numId="10">
    <w:abstractNumId w:val="41"/>
  </w:num>
  <w:num w:numId="11">
    <w:abstractNumId w:val="1"/>
  </w:num>
  <w:num w:numId="12">
    <w:abstractNumId w:val="4"/>
  </w:num>
  <w:num w:numId="13">
    <w:abstractNumId w:val="37"/>
  </w:num>
  <w:num w:numId="14">
    <w:abstractNumId w:val="31"/>
  </w:num>
  <w:num w:numId="15">
    <w:abstractNumId w:val="38"/>
  </w:num>
  <w:num w:numId="16">
    <w:abstractNumId w:val="43"/>
  </w:num>
  <w:num w:numId="17">
    <w:abstractNumId w:val="40"/>
  </w:num>
  <w:num w:numId="18">
    <w:abstractNumId w:val="22"/>
  </w:num>
  <w:num w:numId="19">
    <w:abstractNumId w:val="19"/>
  </w:num>
  <w:num w:numId="20">
    <w:abstractNumId w:val="32"/>
  </w:num>
  <w:num w:numId="21">
    <w:abstractNumId w:val="14"/>
  </w:num>
  <w:num w:numId="22">
    <w:abstractNumId w:val="15"/>
  </w:num>
  <w:num w:numId="23">
    <w:abstractNumId w:val="2"/>
  </w:num>
  <w:num w:numId="24">
    <w:abstractNumId w:val="18"/>
  </w:num>
  <w:num w:numId="25">
    <w:abstractNumId w:val="10"/>
  </w:num>
  <w:num w:numId="26">
    <w:abstractNumId w:val="3"/>
  </w:num>
  <w:num w:numId="27">
    <w:abstractNumId w:val="6"/>
  </w:num>
  <w:num w:numId="28">
    <w:abstractNumId w:val="8"/>
  </w:num>
  <w:num w:numId="29">
    <w:abstractNumId w:val="39"/>
  </w:num>
  <w:num w:numId="30">
    <w:abstractNumId w:val="29"/>
  </w:num>
  <w:num w:numId="31">
    <w:abstractNumId w:val="16"/>
  </w:num>
  <w:num w:numId="32">
    <w:abstractNumId w:val="11"/>
  </w:num>
  <w:num w:numId="33">
    <w:abstractNumId w:val="9"/>
  </w:num>
  <w:num w:numId="34">
    <w:abstractNumId w:val="27"/>
  </w:num>
  <w:num w:numId="35">
    <w:abstractNumId w:val="42"/>
  </w:num>
  <w:num w:numId="36">
    <w:abstractNumId w:val="17"/>
  </w:num>
  <w:num w:numId="37">
    <w:abstractNumId w:val="0"/>
  </w:num>
  <w:num w:numId="38">
    <w:abstractNumId w:val="35"/>
  </w:num>
  <w:num w:numId="39">
    <w:abstractNumId w:val="33"/>
  </w:num>
  <w:num w:numId="40">
    <w:abstractNumId w:val="44"/>
  </w:num>
  <w:num w:numId="41">
    <w:abstractNumId w:val="5"/>
  </w:num>
  <w:num w:numId="42">
    <w:abstractNumId w:val="24"/>
  </w:num>
  <w:num w:numId="43">
    <w:abstractNumId w:val="20"/>
  </w:num>
  <w:num w:numId="44">
    <w:abstractNumId w:val="21"/>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308A"/>
    <w:rsid w:val="00025BAC"/>
    <w:rsid w:val="00036296"/>
    <w:rsid w:val="0005166F"/>
    <w:rsid w:val="0006606C"/>
    <w:rsid w:val="00073E56"/>
    <w:rsid w:val="00075DAD"/>
    <w:rsid w:val="000A727A"/>
    <w:rsid w:val="000E6FE0"/>
    <w:rsid w:val="001175CC"/>
    <w:rsid w:val="0012457E"/>
    <w:rsid w:val="001702E2"/>
    <w:rsid w:val="00177CBF"/>
    <w:rsid w:val="0018060E"/>
    <w:rsid w:val="001823CE"/>
    <w:rsid w:val="00194BE9"/>
    <w:rsid w:val="001B5D17"/>
    <w:rsid w:val="001D1FB4"/>
    <w:rsid w:val="001D5FEA"/>
    <w:rsid w:val="001F406A"/>
    <w:rsid w:val="001F6CFF"/>
    <w:rsid w:val="00226883"/>
    <w:rsid w:val="002472F0"/>
    <w:rsid w:val="00267002"/>
    <w:rsid w:val="002B3CE7"/>
    <w:rsid w:val="00314788"/>
    <w:rsid w:val="00317481"/>
    <w:rsid w:val="0033761C"/>
    <w:rsid w:val="00356BBC"/>
    <w:rsid w:val="003602C1"/>
    <w:rsid w:val="00374D13"/>
    <w:rsid w:val="00377CC3"/>
    <w:rsid w:val="00386AB3"/>
    <w:rsid w:val="003B56F0"/>
    <w:rsid w:val="003D3F7A"/>
    <w:rsid w:val="003D608B"/>
    <w:rsid w:val="004303D7"/>
    <w:rsid w:val="00444C51"/>
    <w:rsid w:val="004569B1"/>
    <w:rsid w:val="004742BB"/>
    <w:rsid w:val="004743D7"/>
    <w:rsid w:val="00476E6F"/>
    <w:rsid w:val="004907F7"/>
    <w:rsid w:val="00494502"/>
    <w:rsid w:val="004C7C10"/>
    <w:rsid w:val="0053351A"/>
    <w:rsid w:val="00533558"/>
    <w:rsid w:val="00557153"/>
    <w:rsid w:val="0056561A"/>
    <w:rsid w:val="00575595"/>
    <w:rsid w:val="005A5DC3"/>
    <w:rsid w:val="005B2BE5"/>
    <w:rsid w:val="005C4523"/>
    <w:rsid w:val="005C53D4"/>
    <w:rsid w:val="005F3FB9"/>
    <w:rsid w:val="00613F61"/>
    <w:rsid w:val="00617842"/>
    <w:rsid w:val="0063315E"/>
    <w:rsid w:val="006B2614"/>
    <w:rsid w:val="006B75F1"/>
    <w:rsid w:val="006C6DBE"/>
    <w:rsid w:val="006D2075"/>
    <w:rsid w:val="007101BB"/>
    <w:rsid w:val="007323E9"/>
    <w:rsid w:val="00756C0D"/>
    <w:rsid w:val="00765671"/>
    <w:rsid w:val="00794697"/>
    <w:rsid w:val="007A1EB4"/>
    <w:rsid w:val="007A2C1D"/>
    <w:rsid w:val="007A39F8"/>
    <w:rsid w:val="007D4853"/>
    <w:rsid w:val="00801DCF"/>
    <w:rsid w:val="008112D5"/>
    <w:rsid w:val="0082555E"/>
    <w:rsid w:val="00826B56"/>
    <w:rsid w:val="00840EC0"/>
    <w:rsid w:val="00847C2B"/>
    <w:rsid w:val="00851795"/>
    <w:rsid w:val="00861B25"/>
    <w:rsid w:val="00867F28"/>
    <w:rsid w:val="008735B9"/>
    <w:rsid w:val="0088362F"/>
    <w:rsid w:val="008C1442"/>
    <w:rsid w:val="008D2A25"/>
    <w:rsid w:val="008D6D0F"/>
    <w:rsid w:val="009137A9"/>
    <w:rsid w:val="009715BE"/>
    <w:rsid w:val="009D31B3"/>
    <w:rsid w:val="00A3583B"/>
    <w:rsid w:val="00A71C48"/>
    <w:rsid w:val="00A8056C"/>
    <w:rsid w:val="00AB6836"/>
    <w:rsid w:val="00AD1BB6"/>
    <w:rsid w:val="00AF0774"/>
    <w:rsid w:val="00B332E8"/>
    <w:rsid w:val="00B344DD"/>
    <w:rsid w:val="00B52E2C"/>
    <w:rsid w:val="00B669E0"/>
    <w:rsid w:val="00B67581"/>
    <w:rsid w:val="00B76FAB"/>
    <w:rsid w:val="00BA636B"/>
    <w:rsid w:val="00BB44FC"/>
    <w:rsid w:val="00BC29A2"/>
    <w:rsid w:val="00C916C0"/>
    <w:rsid w:val="00CB2D0F"/>
    <w:rsid w:val="00CB69B4"/>
    <w:rsid w:val="00CE3745"/>
    <w:rsid w:val="00CF68F7"/>
    <w:rsid w:val="00CF6986"/>
    <w:rsid w:val="00CF7275"/>
    <w:rsid w:val="00D1404A"/>
    <w:rsid w:val="00D67ACD"/>
    <w:rsid w:val="00D757D3"/>
    <w:rsid w:val="00D976B3"/>
    <w:rsid w:val="00DD6F24"/>
    <w:rsid w:val="00E473FD"/>
    <w:rsid w:val="00E54640"/>
    <w:rsid w:val="00E6717C"/>
    <w:rsid w:val="00E87F11"/>
    <w:rsid w:val="00EE2ACC"/>
    <w:rsid w:val="00F02045"/>
    <w:rsid w:val="00F7244B"/>
    <w:rsid w:val="00FE3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30B2"/>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semiHidden/>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867F28"/>
    <w:rPr>
      <w:rFonts w:ascii="Segoe UI" w:hAnsi="Segoe UI" w:cs="Mangal"/>
      <w:sz w:val="18"/>
      <w:szCs w:val="16"/>
    </w:rPr>
  </w:style>
  <w:style w:type="character" w:customStyle="1" w:styleId="TextedebullesCar">
    <w:name w:val="Texte de bulles Car"/>
    <w:basedOn w:val="Policepardfaut"/>
    <w:link w:val="Textedebulles"/>
    <w:uiPriority w:val="99"/>
    <w:semiHidden/>
    <w:rsid w:val="00867F28"/>
    <w:rPr>
      <w:rFonts w:ascii="Segoe UI" w:hAnsi="Segoe UI" w:cs="Mangal"/>
      <w:sz w:val="18"/>
      <w:szCs w:val="16"/>
    </w:rPr>
  </w:style>
  <w:style w:type="character" w:styleId="Marquedecommentaire">
    <w:name w:val="annotation reference"/>
    <w:basedOn w:val="Policepardfaut"/>
    <w:uiPriority w:val="99"/>
    <w:semiHidden/>
    <w:unhideWhenUsed/>
    <w:rsid w:val="001702E2"/>
    <w:rPr>
      <w:sz w:val="16"/>
      <w:szCs w:val="16"/>
    </w:rPr>
  </w:style>
  <w:style w:type="paragraph" w:styleId="Commentaire">
    <w:name w:val="annotation text"/>
    <w:basedOn w:val="Normal"/>
    <w:link w:val="CommentaireCar"/>
    <w:uiPriority w:val="99"/>
    <w:semiHidden/>
    <w:unhideWhenUsed/>
    <w:rsid w:val="001702E2"/>
    <w:rPr>
      <w:rFonts w:cs="Mangal"/>
      <w:sz w:val="20"/>
      <w:szCs w:val="18"/>
    </w:rPr>
  </w:style>
  <w:style w:type="character" w:customStyle="1" w:styleId="CommentaireCar">
    <w:name w:val="Commentaire Car"/>
    <w:basedOn w:val="Policepardfaut"/>
    <w:link w:val="Commentaire"/>
    <w:uiPriority w:val="99"/>
    <w:semiHidden/>
    <w:rsid w:val="001702E2"/>
    <w:rPr>
      <w:rFonts w:cs="Mangal"/>
      <w:sz w:val="20"/>
      <w:szCs w:val="18"/>
    </w:rPr>
  </w:style>
  <w:style w:type="paragraph" w:styleId="Objetducommentaire">
    <w:name w:val="annotation subject"/>
    <w:basedOn w:val="Commentaire"/>
    <w:next w:val="Commentaire"/>
    <w:link w:val="ObjetducommentaireCar"/>
    <w:uiPriority w:val="99"/>
    <w:semiHidden/>
    <w:unhideWhenUsed/>
    <w:rsid w:val="001702E2"/>
    <w:rPr>
      <w:b/>
      <w:bCs/>
    </w:rPr>
  </w:style>
  <w:style w:type="character" w:customStyle="1" w:styleId="ObjetducommentaireCar">
    <w:name w:val="Objet du commentaire Car"/>
    <w:basedOn w:val="CommentaireCar"/>
    <w:link w:val="Objetducommentaire"/>
    <w:uiPriority w:val="99"/>
    <w:semiHidden/>
    <w:rsid w:val="001702E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6820">
      <w:bodyDiv w:val="1"/>
      <w:marLeft w:val="0"/>
      <w:marRight w:val="0"/>
      <w:marTop w:val="0"/>
      <w:marBottom w:val="0"/>
      <w:divBdr>
        <w:top w:val="none" w:sz="0" w:space="0" w:color="auto"/>
        <w:left w:val="none" w:sz="0" w:space="0" w:color="auto"/>
        <w:bottom w:val="none" w:sz="0" w:space="0" w:color="auto"/>
        <w:right w:val="none" w:sz="0" w:space="0" w:color="auto"/>
      </w:divBdr>
    </w:div>
    <w:div w:id="291981302">
      <w:bodyDiv w:val="1"/>
      <w:marLeft w:val="0"/>
      <w:marRight w:val="0"/>
      <w:marTop w:val="0"/>
      <w:marBottom w:val="0"/>
      <w:divBdr>
        <w:top w:val="none" w:sz="0" w:space="0" w:color="auto"/>
        <w:left w:val="none" w:sz="0" w:space="0" w:color="auto"/>
        <w:bottom w:val="none" w:sz="0" w:space="0" w:color="auto"/>
        <w:right w:val="none" w:sz="0" w:space="0" w:color="auto"/>
      </w:divBdr>
    </w:div>
    <w:div w:id="381759808">
      <w:bodyDiv w:val="1"/>
      <w:marLeft w:val="0"/>
      <w:marRight w:val="0"/>
      <w:marTop w:val="0"/>
      <w:marBottom w:val="0"/>
      <w:divBdr>
        <w:top w:val="none" w:sz="0" w:space="0" w:color="auto"/>
        <w:left w:val="none" w:sz="0" w:space="0" w:color="auto"/>
        <w:bottom w:val="none" w:sz="0" w:space="0" w:color="auto"/>
        <w:right w:val="none" w:sz="0" w:space="0" w:color="auto"/>
      </w:divBdr>
    </w:div>
    <w:div w:id="635642885">
      <w:bodyDiv w:val="1"/>
      <w:marLeft w:val="0"/>
      <w:marRight w:val="0"/>
      <w:marTop w:val="0"/>
      <w:marBottom w:val="0"/>
      <w:divBdr>
        <w:top w:val="none" w:sz="0" w:space="0" w:color="auto"/>
        <w:left w:val="none" w:sz="0" w:space="0" w:color="auto"/>
        <w:bottom w:val="none" w:sz="0" w:space="0" w:color="auto"/>
        <w:right w:val="none" w:sz="0" w:space="0" w:color="auto"/>
      </w:divBdr>
    </w:div>
    <w:div w:id="719132362">
      <w:bodyDiv w:val="1"/>
      <w:marLeft w:val="0"/>
      <w:marRight w:val="0"/>
      <w:marTop w:val="0"/>
      <w:marBottom w:val="0"/>
      <w:divBdr>
        <w:top w:val="none" w:sz="0" w:space="0" w:color="auto"/>
        <w:left w:val="none" w:sz="0" w:space="0" w:color="auto"/>
        <w:bottom w:val="none" w:sz="0" w:space="0" w:color="auto"/>
        <w:right w:val="none" w:sz="0" w:space="0" w:color="auto"/>
      </w:divBdr>
    </w:div>
    <w:div w:id="722946058">
      <w:bodyDiv w:val="1"/>
      <w:marLeft w:val="0"/>
      <w:marRight w:val="0"/>
      <w:marTop w:val="0"/>
      <w:marBottom w:val="0"/>
      <w:divBdr>
        <w:top w:val="none" w:sz="0" w:space="0" w:color="auto"/>
        <w:left w:val="none" w:sz="0" w:space="0" w:color="auto"/>
        <w:bottom w:val="none" w:sz="0" w:space="0" w:color="auto"/>
        <w:right w:val="none" w:sz="0" w:space="0" w:color="auto"/>
      </w:divBdr>
    </w:div>
    <w:div w:id="1097485958">
      <w:bodyDiv w:val="1"/>
      <w:marLeft w:val="0"/>
      <w:marRight w:val="0"/>
      <w:marTop w:val="0"/>
      <w:marBottom w:val="0"/>
      <w:divBdr>
        <w:top w:val="none" w:sz="0" w:space="0" w:color="auto"/>
        <w:left w:val="none" w:sz="0" w:space="0" w:color="auto"/>
        <w:bottom w:val="none" w:sz="0" w:space="0" w:color="auto"/>
        <w:right w:val="none" w:sz="0" w:space="0" w:color="auto"/>
      </w:divBdr>
    </w:div>
    <w:div w:id="1482649727">
      <w:bodyDiv w:val="1"/>
      <w:marLeft w:val="0"/>
      <w:marRight w:val="0"/>
      <w:marTop w:val="0"/>
      <w:marBottom w:val="0"/>
      <w:divBdr>
        <w:top w:val="none" w:sz="0" w:space="0" w:color="auto"/>
        <w:left w:val="none" w:sz="0" w:space="0" w:color="auto"/>
        <w:bottom w:val="none" w:sz="0" w:space="0" w:color="auto"/>
        <w:right w:val="none" w:sz="0" w:space="0" w:color="auto"/>
      </w:divBdr>
    </w:div>
    <w:div w:id="1605187656">
      <w:bodyDiv w:val="1"/>
      <w:marLeft w:val="0"/>
      <w:marRight w:val="0"/>
      <w:marTop w:val="0"/>
      <w:marBottom w:val="0"/>
      <w:divBdr>
        <w:top w:val="none" w:sz="0" w:space="0" w:color="auto"/>
        <w:left w:val="none" w:sz="0" w:space="0" w:color="auto"/>
        <w:bottom w:val="none" w:sz="0" w:space="0" w:color="auto"/>
        <w:right w:val="none" w:sz="0" w:space="0" w:color="auto"/>
      </w:divBdr>
    </w:div>
    <w:div w:id="1644315571">
      <w:bodyDiv w:val="1"/>
      <w:marLeft w:val="0"/>
      <w:marRight w:val="0"/>
      <w:marTop w:val="0"/>
      <w:marBottom w:val="0"/>
      <w:divBdr>
        <w:top w:val="none" w:sz="0" w:space="0" w:color="auto"/>
        <w:left w:val="none" w:sz="0" w:space="0" w:color="auto"/>
        <w:bottom w:val="none" w:sz="0" w:space="0" w:color="auto"/>
        <w:right w:val="none" w:sz="0" w:space="0" w:color="auto"/>
      </w:divBdr>
    </w:div>
    <w:div w:id="1702393984">
      <w:bodyDiv w:val="1"/>
      <w:marLeft w:val="0"/>
      <w:marRight w:val="0"/>
      <w:marTop w:val="0"/>
      <w:marBottom w:val="0"/>
      <w:divBdr>
        <w:top w:val="none" w:sz="0" w:space="0" w:color="auto"/>
        <w:left w:val="none" w:sz="0" w:space="0" w:color="auto"/>
        <w:bottom w:val="none" w:sz="0" w:space="0" w:color="auto"/>
        <w:right w:val="none" w:sz="0" w:space="0" w:color="auto"/>
      </w:divBdr>
    </w:div>
    <w:div w:id="1711415808">
      <w:bodyDiv w:val="1"/>
      <w:marLeft w:val="0"/>
      <w:marRight w:val="0"/>
      <w:marTop w:val="0"/>
      <w:marBottom w:val="0"/>
      <w:divBdr>
        <w:top w:val="none" w:sz="0" w:space="0" w:color="auto"/>
        <w:left w:val="none" w:sz="0" w:space="0" w:color="auto"/>
        <w:bottom w:val="none" w:sz="0" w:space="0" w:color="auto"/>
        <w:right w:val="none" w:sz="0" w:space="0" w:color="auto"/>
      </w:divBdr>
    </w:div>
    <w:div w:id="1941257448">
      <w:bodyDiv w:val="1"/>
      <w:marLeft w:val="0"/>
      <w:marRight w:val="0"/>
      <w:marTop w:val="0"/>
      <w:marBottom w:val="0"/>
      <w:divBdr>
        <w:top w:val="none" w:sz="0" w:space="0" w:color="auto"/>
        <w:left w:val="none" w:sz="0" w:space="0" w:color="auto"/>
        <w:bottom w:val="none" w:sz="0" w:space="0" w:color="auto"/>
        <w:right w:val="none" w:sz="0" w:space="0" w:color="auto"/>
      </w:divBdr>
    </w:div>
    <w:div w:id="1945110144">
      <w:bodyDiv w:val="1"/>
      <w:marLeft w:val="0"/>
      <w:marRight w:val="0"/>
      <w:marTop w:val="0"/>
      <w:marBottom w:val="0"/>
      <w:divBdr>
        <w:top w:val="none" w:sz="0" w:space="0" w:color="auto"/>
        <w:left w:val="none" w:sz="0" w:space="0" w:color="auto"/>
        <w:bottom w:val="none" w:sz="0" w:space="0" w:color="auto"/>
        <w:right w:val="none" w:sz="0" w:space="0" w:color="auto"/>
      </w:divBdr>
    </w:div>
    <w:div w:id="2058579347">
      <w:bodyDiv w:val="1"/>
      <w:marLeft w:val="0"/>
      <w:marRight w:val="0"/>
      <w:marTop w:val="0"/>
      <w:marBottom w:val="0"/>
      <w:divBdr>
        <w:top w:val="none" w:sz="0" w:space="0" w:color="auto"/>
        <w:left w:val="none" w:sz="0" w:space="0" w:color="auto"/>
        <w:bottom w:val="none" w:sz="0" w:space="0" w:color="auto"/>
        <w:right w:val="none" w:sz="0" w:space="0" w:color="auto"/>
      </w:divBdr>
    </w:div>
    <w:div w:id="207207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EC4-5D63-4E19-8FD9-BA8E1673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2280</Words>
  <Characters>12544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VICENTE Xavier</cp:lastModifiedBy>
  <cp:revision>10</cp:revision>
  <cp:lastPrinted>2025-03-05T08:39:00Z</cp:lastPrinted>
  <dcterms:created xsi:type="dcterms:W3CDTF">2026-01-16T13:22:00Z</dcterms:created>
  <dcterms:modified xsi:type="dcterms:W3CDTF">2026-02-20T14:47:00Z</dcterms:modified>
</cp:coreProperties>
</file>